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19" w:rsidRDefault="00087C19">
      <w:pPr>
        <w:rPr>
          <w:rFonts w:eastAsia="楷体_GB2312"/>
          <w:b/>
          <w:sz w:val="72"/>
          <w:szCs w:val="72"/>
        </w:rPr>
      </w:pPr>
    </w:p>
    <w:p w:rsidR="00087C19" w:rsidRDefault="00936156">
      <w:pPr>
        <w:pStyle w:val="aff4"/>
        <w:tabs>
          <w:tab w:val="center" w:pos="4476"/>
          <w:tab w:val="right" w:pos="8953"/>
        </w:tabs>
        <w:ind w:firstLine="0"/>
        <w:rPr>
          <w:rFonts w:eastAsia="黑体"/>
          <w:b/>
          <w:bCs/>
          <w:sz w:val="84"/>
        </w:rPr>
      </w:pPr>
      <w:bookmarkStart w:id="0" w:name="_Toc455914596"/>
      <w:bookmarkStart w:id="1" w:name="_Toc115756014"/>
      <w:bookmarkStart w:id="2" w:name="_Toc142209795"/>
      <w:r>
        <w:rPr>
          <w:rFonts w:eastAsia="黑体"/>
          <w:b/>
          <w:bCs/>
          <w:noProof/>
          <w:sz w:val="84"/>
        </w:rPr>
        <w:drawing>
          <wp:inline distT="0" distB="0" distL="0" distR="0">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087C19" w:rsidRDefault="00087C19">
      <w:pPr>
        <w:pStyle w:val="aff4"/>
        <w:tabs>
          <w:tab w:val="center" w:pos="4476"/>
          <w:tab w:val="right" w:pos="8953"/>
        </w:tabs>
        <w:ind w:firstLineChars="200" w:firstLine="1687"/>
        <w:rPr>
          <w:rFonts w:eastAsia="黑体"/>
          <w:b/>
          <w:bCs/>
          <w:sz w:val="84"/>
        </w:rPr>
      </w:pPr>
    </w:p>
    <w:p w:rsidR="00087C19" w:rsidRDefault="00936156">
      <w:pPr>
        <w:pStyle w:val="aff4"/>
        <w:tabs>
          <w:tab w:val="center" w:pos="4476"/>
          <w:tab w:val="right" w:pos="8953"/>
        </w:tabs>
        <w:ind w:firstLineChars="200" w:firstLine="1687"/>
        <w:rPr>
          <w:rFonts w:eastAsia="黑体"/>
          <w:b/>
          <w:bCs/>
          <w:sz w:val="84"/>
        </w:rPr>
      </w:pPr>
      <w:proofErr w:type="gramStart"/>
      <w:r>
        <w:rPr>
          <w:rFonts w:eastAsia="黑体" w:hint="eastAsia"/>
          <w:b/>
          <w:bCs/>
          <w:sz w:val="84"/>
        </w:rPr>
        <w:t>询</w:t>
      </w:r>
      <w:proofErr w:type="gramEnd"/>
      <w:r>
        <w:rPr>
          <w:rFonts w:eastAsia="黑体" w:hint="eastAsia"/>
          <w:b/>
          <w:bCs/>
          <w:sz w:val="84"/>
        </w:rPr>
        <w:t xml:space="preserve">  </w:t>
      </w:r>
      <w:r>
        <w:rPr>
          <w:rFonts w:eastAsia="黑体" w:hint="eastAsia"/>
          <w:b/>
          <w:bCs/>
          <w:sz w:val="84"/>
        </w:rPr>
        <w:t>价　文　件</w:t>
      </w:r>
      <w:r>
        <w:rPr>
          <w:rFonts w:eastAsia="黑体"/>
          <w:b/>
          <w:bCs/>
          <w:sz w:val="84"/>
        </w:rPr>
        <w:tab/>
      </w:r>
    </w:p>
    <w:p w:rsidR="00087C19" w:rsidRDefault="00087C19">
      <w:pPr>
        <w:pStyle w:val="aff4"/>
        <w:ind w:firstLineChars="200" w:firstLine="723"/>
        <w:rPr>
          <w:rFonts w:ascii="宋体" w:hAnsi="宋体"/>
          <w:b/>
          <w:bCs/>
          <w:sz w:val="36"/>
          <w:szCs w:val="36"/>
        </w:rPr>
      </w:pPr>
    </w:p>
    <w:p w:rsidR="00087C19" w:rsidRDefault="00087C19">
      <w:pPr>
        <w:widowControl/>
        <w:shd w:val="clear" w:color="auto" w:fill="FFFFFF"/>
        <w:spacing w:line="400" w:lineRule="atLeast"/>
        <w:rPr>
          <w:rFonts w:ascii="宋体" w:hAnsi="宋体"/>
          <w:b/>
          <w:sz w:val="36"/>
        </w:rPr>
      </w:pPr>
    </w:p>
    <w:p w:rsidR="00087C19" w:rsidRDefault="00936156">
      <w:pPr>
        <w:spacing w:line="360" w:lineRule="auto"/>
        <w:ind w:firstLineChars="300" w:firstLine="1084"/>
        <w:jc w:val="left"/>
        <w:rPr>
          <w:rFonts w:ascii="宋体" w:hAnsi="宋体"/>
          <w:bCs/>
          <w:sz w:val="24"/>
          <w:u w:val="single"/>
        </w:rPr>
      </w:pPr>
      <w:r>
        <w:rPr>
          <w:rFonts w:ascii="宋体" w:hAnsi="宋体" w:hint="eastAsia"/>
          <w:b/>
          <w:sz w:val="36"/>
        </w:rPr>
        <w:t>项目名称：</w:t>
      </w:r>
      <w:r>
        <w:rPr>
          <w:rFonts w:hint="eastAsia"/>
          <w:b/>
          <w:sz w:val="36"/>
          <w:szCs w:val="36"/>
          <w:u w:val="single"/>
        </w:rPr>
        <w:t>智慧美术教室</w:t>
      </w:r>
      <w:r>
        <w:rPr>
          <w:rFonts w:hint="eastAsia"/>
          <w:b/>
          <w:sz w:val="36"/>
          <w:szCs w:val="36"/>
          <w:u w:val="single"/>
        </w:rPr>
        <w:t>2</w:t>
      </w:r>
      <w:r>
        <w:rPr>
          <w:rFonts w:hint="eastAsia"/>
          <w:b/>
          <w:sz w:val="36"/>
          <w:szCs w:val="36"/>
          <w:u w:val="single"/>
        </w:rPr>
        <w:t>期设备项目</w:t>
      </w:r>
      <w:r>
        <w:rPr>
          <w:rFonts w:ascii="宋体" w:hAnsi="宋体" w:hint="eastAsia"/>
          <w:bCs/>
          <w:sz w:val="36"/>
          <w:szCs w:val="36"/>
          <w:u w:val="single"/>
        </w:rPr>
        <w:t xml:space="preserve">  </w:t>
      </w:r>
      <w:r>
        <w:rPr>
          <w:rFonts w:ascii="宋体" w:hAnsi="宋体" w:hint="eastAsia"/>
          <w:bCs/>
          <w:sz w:val="24"/>
          <w:u w:val="single"/>
        </w:rPr>
        <w:t xml:space="preserve">   </w:t>
      </w:r>
    </w:p>
    <w:p w:rsidR="00087C19" w:rsidRDefault="00936156">
      <w:pPr>
        <w:spacing w:line="360" w:lineRule="auto"/>
        <w:rPr>
          <w:rFonts w:ascii="宋体" w:hAnsi="宋体"/>
        </w:rPr>
      </w:pPr>
      <w:r>
        <w:rPr>
          <w:rFonts w:ascii="宋体" w:hAnsi="宋体" w:hint="eastAsia"/>
          <w:b/>
          <w:sz w:val="36"/>
        </w:rPr>
        <w:t xml:space="preserve">      </w:t>
      </w:r>
      <w:r>
        <w:rPr>
          <w:rFonts w:ascii="宋体" w:hAnsi="宋体" w:hint="eastAsia"/>
          <w:b/>
          <w:sz w:val="36"/>
        </w:rPr>
        <w:t>项目编号：</w:t>
      </w:r>
      <w:r>
        <w:rPr>
          <w:rFonts w:hint="eastAsia"/>
          <w:bCs/>
          <w:sz w:val="32"/>
          <w:szCs w:val="32"/>
          <w:u w:val="single"/>
        </w:rPr>
        <w:t xml:space="preserve"> </w:t>
      </w:r>
      <w:r>
        <w:rPr>
          <w:rFonts w:ascii="宋体" w:hAnsi="宋体"/>
          <w:b/>
          <w:sz w:val="36"/>
          <w:u w:val="single"/>
        </w:rPr>
        <w:t>2019-3002</w:t>
      </w:r>
      <w:r>
        <w:rPr>
          <w:rFonts w:hint="eastAsia"/>
          <w:bCs/>
          <w:sz w:val="32"/>
          <w:szCs w:val="32"/>
          <w:u w:val="single"/>
        </w:rPr>
        <w:t xml:space="preserve">     </w:t>
      </w: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936156">
      <w:pPr>
        <w:pStyle w:val="aff4"/>
        <w:ind w:firstLine="0"/>
        <w:jc w:val="center"/>
        <w:rPr>
          <w:b/>
          <w:bCs/>
          <w:sz w:val="32"/>
        </w:rPr>
      </w:pPr>
      <w:r>
        <w:rPr>
          <w:rFonts w:hint="eastAsia"/>
          <w:b/>
          <w:bCs/>
          <w:sz w:val="32"/>
        </w:rPr>
        <w:t>南京城市职业学院</w:t>
      </w:r>
    </w:p>
    <w:p w:rsidR="00087C19" w:rsidRDefault="00087C19">
      <w:pPr>
        <w:pStyle w:val="aff4"/>
        <w:ind w:firstLine="0"/>
        <w:jc w:val="both"/>
        <w:rPr>
          <w:b/>
          <w:bCs/>
          <w:sz w:val="32"/>
        </w:rPr>
      </w:pPr>
    </w:p>
    <w:p w:rsidR="00087C19" w:rsidRDefault="00936156">
      <w:pPr>
        <w:pStyle w:val="3"/>
        <w:jc w:val="center"/>
        <w:rPr>
          <w:rFonts w:ascii="Times New Roman" w:eastAsia="楷体" w:hAnsi="Times New Roman"/>
          <w:sz w:val="28"/>
          <w:szCs w:val="21"/>
        </w:rPr>
      </w:pPr>
      <w:r>
        <w:rPr>
          <w:rFonts w:ascii="Times New Roman" w:eastAsia="楷体" w:hAnsi="Times New Roman"/>
          <w:sz w:val="44"/>
        </w:rPr>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Pr>
          <w:rFonts w:hint="eastAsia"/>
          <w:b/>
          <w:sz w:val="21"/>
          <w:szCs w:val="21"/>
          <w:u w:val="single"/>
        </w:rPr>
        <w:t>智慧美术教室</w:t>
      </w:r>
      <w:r>
        <w:rPr>
          <w:rFonts w:hint="eastAsia"/>
          <w:b/>
          <w:sz w:val="21"/>
          <w:szCs w:val="21"/>
          <w:u w:val="single"/>
        </w:rPr>
        <w:t>2</w:t>
      </w:r>
      <w:r>
        <w:rPr>
          <w:rFonts w:hint="eastAsia"/>
          <w:b/>
          <w:sz w:val="21"/>
          <w:szCs w:val="21"/>
          <w:u w:val="single"/>
        </w:rPr>
        <w:t>期设备</w:t>
      </w:r>
      <w:r>
        <w:rPr>
          <w:rFonts w:ascii="Times New Roman" w:hAnsi="Times New Roman" w:cs="Times New Roman" w:hint="eastAsia"/>
          <w:b/>
          <w:sz w:val="21"/>
          <w:szCs w:val="21"/>
          <w:u w:val="single"/>
        </w:rPr>
        <w:t>项目</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087C19" w:rsidRDefault="00936156">
      <w:pPr>
        <w:pStyle w:val="3"/>
        <w:rPr>
          <w:rFonts w:ascii="Times New Roman" w:hAnsi="Times New Roman"/>
          <w:sz w:val="21"/>
          <w:szCs w:val="21"/>
        </w:rPr>
      </w:pPr>
      <w:bookmarkStart w:id="3" w:name="_Toc455914597"/>
      <w:r>
        <w:rPr>
          <w:rFonts w:ascii="Times New Roman" w:hAnsi="Times New Roman"/>
          <w:sz w:val="21"/>
          <w:szCs w:val="21"/>
        </w:rPr>
        <w:t>1.1</w:t>
      </w:r>
      <w:r>
        <w:rPr>
          <w:rFonts w:ascii="Times New Roman" w:hAnsi="Times New Roman"/>
          <w:sz w:val="21"/>
          <w:szCs w:val="21"/>
        </w:rPr>
        <w:t>项目概况</w:t>
      </w:r>
      <w:bookmarkEnd w:id="3"/>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sz w:val="21"/>
          <w:szCs w:val="21"/>
        </w:rPr>
        <w:t>2019-3002</w:t>
      </w:r>
      <w:r>
        <w:rPr>
          <w:rFonts w:ascii="Times New Roman" w:hAnsi="Times New Roman" w:cs="Times New Roman" w:hint="eastAsia"/>
          <w:sz w:val="21"/>
          <w:szCs w:val="21"/>
        </w:rPr>
        <w:t>。</w:t>
      </w:r>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Pr>
          <w:rFonts w:hint="eastAsia"/>
          <w:b/>
          <w:sz w:val="21"/>
          <w:szCs w:val="21"/>
          <w:u w:val="single"/>
        </w:rPr>
        <w:t>智慧美术教室</w:t>
      </w:r>
      <w:r>
        <w:rPr>
          <w:rFonts w:hint="eastAsia"/>
          <w:b/>
          <w:sz w:val="21"/>
          <w:szCs w:val="21"/>
          <w:u w:val="single"/>
        </w:rPr>
        <w:t>2</w:t>
      </w:r>
      <w:r>
        <w:rPr>
          <w:rFonts w:hint="eastAsia"/>
          <w:b/>
          <w:sz w:val="21"/>
          <w:szCs w:val="21"/>
          <w:u w:val="single"/>
        </w:rPr>
        <w:t>期设备</w:t>
      </w:r>
      <w:r>
        <w:rPr>
          <w:rFonts w:ascii="Times New Roman" w:hAnsi="Times New Roman" w:cs="Times New Roman" w:hint="eastAsia"/>
          <w:b/>
          <w:sz w:val="21"/>
          <w:szCs w:val="21"/>
          <w:u w:val="single"/>
        </w:rPr>
        <w:t>项目</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项目地点：南京溧水</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w:t>
      </w:r>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供货时间：合同签订</w:t>
      </w:r>
      <w:r>
        <w:rPr>
          <w:rFonts w:ascii="Times New Roman" w:hAnsi="Times New Roman" w:cs="Times New Roman" w:hint="eastAsia"/>
          <w:sz w:val="21"/>
          <w:szCs w:val="21"/>
          <w:highlight w:val="yellow"/>
        </w:rPr>
        <w:t>7</w:t>
      </w:r>
      <w:r>
        <w:rPr>
          <w:rFonts w:ascii="Times New Roman" w:hAnsi="Times New Roman" w:cs="Times New Roman" w:hint="eastAsia"/>
          <w:sz w:val="21"/>
          <w:szCs w:val="21"/>
        </w:rPr>
        <w:t>天内</w:t>
      </w:r>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Pr>
          <w:rFonts w:ascii="Times New Roman" w:hAnsi="Times New Roman" w:cs="Times New Roman"/>
          <w:sz w:val="21"/>
          <w:szCs w:val="21"/>
        </w:rPr>
        <w:t>52</w:t>
      </w:r>
      <w:r>
        <w:rPr>
          <w:rFonts w:ascii="Times New Roman" w:hAnsi="Times New Roman" w:cs="Times New Roman" w:hint="eastAsia"/>
          <w:sz w:val="21"/>
          <w:szCs w:val="21"/>
        </w:rPr>
        <w:t>000</w:t>
      </w:r>
      <w:r>
        <w:rPr>
          <w:rFonts w:ascii="Times New Roman" w:hAnsi="Times New Roman" w:cs="Times New Roman" w:hint="eastAsia"/>
          <w:sz w:val="21"/>
          <w:szCs w:val="21"/>
        </w:rPr>
        <w:t>元</w:t>
      </w:r>
    </w:p>
    <w:p w:rsidR="00087C19" w:rsidRDefault="00936156">
      <w:pPr>
        <w:pStyle w:val="af5"/>
        <w:numPr>
          <w:ilvl w:val="0"/>
          <w:numId w:val="4"/>
        </w:numPr>
        <w:spacing w:before="0" w:beforeAutospacing="0" w:after="0" w:afterAutospacing="0" w:line="360" w:lineRule="auto"/>
        <w:ind w:firstLine="482"/>
        <w:rPr>
          <w:rFonts w:ascii="Times New Roman" w:hAnsi="Times New Roman"/>
          <w:sz w:val="21"/>
          <w:szCs w:val="21"/>
        </w:rPr>
      </w:pPr>
      <w:r>
        <w:rPr>
          <w:rFonts w:ascii="Times New Roman" w:hAnsi="Times New Roman" w:cs="Times New Roman" w:hint="eastAsia"/>
          <w:sz w:val="21"/>
          <w:szCs w:val="21"/>
        </w:rPr>
        <w:t>质保期：</w:t>
      </w:r>
      <w:bookmarkStart w:id="4" w:name="_Toc455914598"/>
      <w:r>
        <w:rPr>
          <w:rFonts w:hint="eastAsia"/>
          <w:color w:val="000000"/>
          <w:sz w:val="21"/>
          <w:szCs w:val="21"/>
        </w:rPr>
        <w:t>提供质保一年的服务（自验收合格之日起开始计算）。</w:t>
      </w:r>
    </w:p>
    <w:p w:rsidR="00087C19" w:rsidRDefault="00936156">
      <w:pPr>
        <w:pStyle w:val="af5"/>
        <w:spacing w:before="0" w:beforeAutospacing="0" w:after="0" w:afterAutospacing="0" w:line="360" w:lineRule="auto"/>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投标人资质条件</w:t>
      </w:r>
      <w:bookmarkStart w:id="5" w:name="_Toc422840930"/>
      <w:bookmarkEnd w:id="4"/>
    </w:p>
    <w:p w:rsidR="00087C19" w:rsidRDefault="00936156">
      <w:pPr>
        <w:spacing w:line="360" w:lineRule="auto"/>
        <w:ind w:firstLineChars="200" w:firstLine="420"/>
        <w:jc w:val="left"/>
        <w:rPr>
          <w:kern w:val="0"/>
          <w:szCs w:val="21"/>
        </w:rPr>
      </w:pPr>
      <w:bookmarkStart w:id="6" w:name="_Toc455914599"/>
      <w:bookmarkEnd w:id="5"/>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087C19" w:rsidRDefault="00936156">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w:t>
      </w:r>
      <w:r>
        <w:rPr>
          <w:rFonts w:hint="eastAsia"/>
          <w:kern w:val="0"/>
          <w:szCs w:val="21"/>
          <w:highlight w:val="yellow"/>
        </w:rPr>
        <w:t>：</w:t>
      </w:r>
      <w:r>
        <w:rPr>
          <w:rFonts w:ascii="宋体" w:hAnsi="宋体" w:hint="eastAsia"/>
          <w:b/>
          <w:bCs/>
          <w:color w:val="000000"/>
          <w:sz w:val="24"/>
          <w:highlight w:val="yellow"/>
        </w:rPr>
        <w:t>无</w:t>
      </w:r>
    </w:p>
    <w:p w:rsidR="00087C19" w:rsidRDefault="00936156">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r>
        <w:rPr>
          <w:rFonts w:hint="eastAsia"/>
          <w:kern w:val="0"/>
          <w:szCs w:val="21"/>
        </w:rPr>
        <w:t>www.creditchina.gov.cn</w:t>
      </w:r>
      <w:r>
        <w:rPr>
          <w:rFonts w:hint="eastAsia"/>
          <w:kern w:val="0"/>
          <w:szCs w:val="21"/>
        </w:rPr>
        <w:t>）列入失信执行人、重大税收违法案件当事人名单、政府采购严重违法失信行为记录名单，请提供信用查询截图。</w:t>
      </w:r>
    </w:p>
    <w:p w:rsidR="00087C19" w:rsidRDefault="00936156">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087C19" w:rsidRDefault="00936156">
      <w:pPr>
        <w:pStyle w:val="3"/>
        <w:rPr>
          <w:rFonts w:ascii="Times New Roman" w:hAnsi="Times New Roman"/>
          <w:sz w:val="21"/>
          <w:szCs w:val="21"/>
          <w:lang w:val="en-US"/>
        </w:rPr>
      </w:pPr>
      <w:r>
        <w:rPr>
          <w:rFonts w:ascii="Times New Roman" w:hAnsi="Times New Roman"/>
          <w:sz w:val="21"/>
          <w:szCs w:val="21"/>
          <w:lang w:val="en-US"/>
        </w:rPr>
        <w:t>1.3</w:t>
      </w:r>
      <w:r>
        <w:rPr>
          <w:rFonts w:ascii="Times New Roman" w:hAnsi="Times New Roman"/>
          <w:sz w:val="21"/>
          <w:szCs w:val="21"/>
        </w:rPr>
        <w:t>招标文件获取</w:t>
      </w:r>
      <w:bookmarkEnd w:id="6"/>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087C19" w:rsidRDefault="00936156">
      <w:pPr>
        <w:pStyle w:val="3"/>
        <w:rPr>
          <w:rFonts w:ascii="Times New Roman" w:hAnsi="Times New Roman"/>
          <w:sz w:val="21"/>
          <w:szCs w:val="21"/>
        </w:rPr>
      </w:pPr>
      <w:bookmarkStart w:id="7" w:name="_Toc455914600"/>
      <w:r>
        <w:rPr>
          <w:rFonts w:ascii="Times New Roman" w:hAnsi="Times New Roman"/>
          <w:sz w:val="21"/>
          <w:szCs w:val="21"/>
        </w:rPr>
        <w:t>1.4</w:t>
      </w:r>
      <w:r>
        <w:rPr>
          <w:rFonts w:ascii="Times New Roman" w:hAnsi="Times New Roman"/>
          <w:sz w:val="21"/>
          <w:szCs w:val="21"/>
        </w:rPr>
        <w:t>投标文件递交</w:t>
      </w:r>
      <w:bookmarkEnd w:id="7"/>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highlight w:val="yellow"/>
        </w:rPr>
        <w:t>截止时间：</w:t>
      </w:r>
      <w:r>
        <w:rPr>
          <w:rFonts w:ascii="Times New Roman" w:hAnsi="Times New Roman" w:cs="Times New Roman"/>
          <w:sz w:val="21"/>
          <w:szCs w:val="21"/>
          <w:highlight w:val="yellow"/>
        </w:rPr>
        <w:t>20</w:t>
      </w:r>
      <w:r>
        <w:rPr>
          <w:rFonts w:ascii="Times New Roman" w:hAnsi="Times New Roman" w:cs="Times New Roman" w:hint="eastAsia"/>
          <w:sz w:val="21"/>
          <w:szCs w:val="21"/>
          <w:highlight w:val="yellow"/>
        </w:rPr>
        <w:t>1</w:t>
      </w:r>
      <w:r>
        <w:rPr>
          <w:rFonts w:ascii="Times New Roman" w:hAnsi="Times New Roman" w:cs="Times New Roman"/>
          <w:sz w:val="21"/>
          <w:szCs w:val="21"/>
          <w:highlight w:val="yellow"/>
        </w:rPr>
        <w:t>9</w:t>
      </w:r>
      <w:r>
        <w:rPr>
          <w:rFonts w:ascii="Times New Roman" w:hAnsi="Times New Roman" w:cs="Times New Roman"/>
          <w:sz w:val="21"/>
          <w:szCs w:val="21"/>
          <w:highlight w:val="yellow"/>
        </w:rPr>
        <w:t>年</w:t>
      </w:r>
      <w:r w:rsidR="005010ED">
        <w:rPr>
          <w:rFonts w:ascii="Times New Roman" w:hAnsi="Times New Roman" w:cs="Times New Roman"/>
          <w:sz w:val="21"/>
          <w:szCs w:val="21"/>
          <w:highlight w:val="yellow"/>
        </w:rPr>
        <w:t>3</w:t>
      </w:r>
      <w:r>
        <w:rPr>
          <w:rFonts w:ascii="Times New Roman" w:hAnsi="Times New Roman" w:cs="Times New Roman"/>
          <w:sz w:val="21"/>
          <w:szCs w:val="21"/>
          <w:highlight w:val="yellow"/>
        </w:rPr>
        <w:t>月</w:t>
      </w:r>
      <w:r>
        <w:rPr>
          <w:rFonts w:ascii="Times New Roman" w:hAnsi="Times New Roman" w:cs="Times New Roman" w:hint="eastAsia"/>
          <w:sz w:val="21"/>
          <w:szCs w:val="21"/>
          <w:highlight w:val="yellow"/>
        </w:rPr>
        <w:t xml:space="preserve"> </w:t>
      </w:r>
      <w:r w:rsidR="005010ED">
        <w:rPr>
          <w:rFonts w:ascii="Times New Roman" w:hAnsi="Times New Roman" w:cs="Times New Roman"/>
          <w:sz w:val="21"/>
          <w:szCs w:val="21"/>
          <w:highlight w:val="yellow"/>
        </w:rPr>
        <w:t>6</w:t>
      </w:r>
      <w:r>
        <w:rPr>
          <w:rFonts w:ascii="Times New Roman" w:hAnsi="Times New Roman" w:cs="Times New Roman" w:hint="eastAsia"/>
          <w:sz w:val="21"/>
          <w:szCs w:val="21"/>
          <w:highlight w:val="yellow"/>
        </w:rPr>
        <w:t xml:space="preserve"> </w:t>
      </w:r>
      <w:r>
        <w:rPr>
          <w:rFonts w:ascii="Times New Roman" w:hAnsi="Times New Roman" w:cs="Times New Roman"/>
          <w:sz w:val="21"/>
          <w:szCs w:val="21"/>
          <w:highlight w:val="yellow"/>
        </w:rPr>
        <w:t>日（星期</w:t>
      </w:r>
      <w:r w:rsidR="005010ED">
        <w:rPr>
          <w:rFonts w:ascii="Times New Roman" w:hAnsi="Times New Roman" w:cs="Times New Roman"/>
          <w:sz w:val="21"/>
          <w:szCs w:val="21"/>
          <w:highlight w:val="yellow"/>
        </w:rPr>
        <w:t>3</w:t>
      </w:r>
      <w:r>
        <w:rPr>
          <w:rFonts w:ascii="Times New Roman" w:hAnsi="Times New Roman" w:cs="Times New Roman" w:hint="eastAsia"/>
          <w:sz w:val="21"/>
          <w:szCs w:val="21"/>
          <w:highlight w:val="yellow"/>
        </w:rPr>
        <w:t xml:space="preserve"> </w:t>
      </w:r>
      <w:r>
        <w:rPr>
          <w:rFonts w:ascii="Times New Roman" w:hAnsi="Times New Roman" w:cs="Times New Roman"/>
          <w:sz w:val="21"/>
          <w:szCs w:val="21"/>
          <w:highlight w:val="yellow"/>
        </w:rPr>
        <w:t>）</w:t>
      </w:r>
      <w:r>
        <w:rPr>
          <w:rFonts w:ascii="Times New Roman" w:hAnsi="Times New Roman" w:cs="Times New Roman" w:hint="eastAsia"/>
          <w:sz w:val="21"/>
          <w:szCs w:val="21"/>
          <w:highlight w:val="yellow"/>
        </w:rPr>
        <w:t>上午</w:t>
      </w:r>
      <w:r>
        <w:rPr>
          <w:rFonts w:ascii="Times New Roman" w:hAnsi="Times New Roman" w:cs="Times New Roman" w:hint="eastAsia"/>
          <w:sz w:val="21"/>
          <w:szCs w:val="21"/>
          <w:highlight w:val="yellow"/>
        </w:rPr>
        <w:t>11</w:t>
      </w:r>
      <w:r>
        <w:rPr>
          <w:rFonts w:ascii="Times New Roman" w:hAnsi="Times New Roman" w:cs="Times New Roman" w:hint="eastAsia"/>
          <w:sz w:val="21"/>
          <w:szCs w:val="21"/>
          <w:highlight w:val="yellow"/>
        </w:rPr>
        <w:t>：</w:t>
      </w:r>
      <w:r>
        <w:rPr>
          <w:rFonts w:ascii="Times New Roman" w:hAnsi="Times New Roman" w:cs="Times New Roman" w:hint="eastAsia"/>
          <w:sz w:val="21"/>
          <w:szCs w:val="21"/>
          <w:highlight w:val="yellow"/>
        </w:rPr>
        <w:t>00</w:t>
      </w:r>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8" w:name="_Toc455914601"/>
      <w:r>
        <w:rPr>
          <w:rFonts w:ascii="Times New Roman" w:hAnsi="Times New Roman" w:cs="Times New Roman" w:hint="eastAsia"/>
          <w:sz w:val="21"/>
          <w:szCs w:val="21"/>
        </w:rPr>
        <w:t>南京市溧水区</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087C19" w:rsidRDefault="00936156">
      <w:pPr>
        <w:pStyle w:val="af5"/>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8"/>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highlight w:val="yellow"/>
        </w:rPr>
        <w:lastRenderedPageBreak/>
        <w:t>开标时间：</w:t>
      </w:r>
      <w:r>
        <w:rPr>
          <w:rFonts w:ascii="Times New Roman" w:hAnsi="Times New Roman" w:cs="Times New Roman"/>
          <w:sz w:val="21"/>
          <w:szCs w:val="21"/>
          <w:highlight w:val="yellow"/>
        </w:rPr>
        <w:t>20</w:t>
      </w:r>
      <w:r>
        <w:rPr>
          <w:rFonts w:ascii="Times New Roman" w:hAnsi="Times New Roman" w:cs="Times New Roman" w:hint="eastAsia"/>
          <w:sz w:val="21"/>
          <w:szCs w:val="21"/>
          <w:highlight w:val="yellow"/>
        </w:rPr>
        <w:t>1</w:t>
      </w:r>
      <w:r>
        <w:rPr>
          <w:rFonts w:ascii="Times New Roman" w:hAnsi="Times New Roman" w:cs="Times New Roman"/>
          <w:sz w:val="21"/>
          <w:szCs w:val="21"/>
          <w:highlight w:val="yellow"/>
        </w:rPr>
        <w:t>9</w:t>
      </w:r>
      <w:r>
        <w:rPr>
          <w:rFonts w:ascii="Times New Roman" w:hAnsi="Times New Roman" w:cs="Times New Roman"/>
          <w:sz w:val="21"/>
          <w:szCs w:val="21"/>
          <w:highlight w:val="yellow"/>
        </w:rPr>
        <w:t>年</w:t>
      </w:r>
      <w:r w:rsidR="005010ED">
        <w:rPr>
          <w:rFonts w:ascii="Times New Roman" w:hAnsi="Times New Roman" w:cs="Times New Roman"/>
          <w:sz w:val="21"/>
          <w:szCs w:val="21"/>
          <w:highlight w:val="yellow"/>
        </w:rPr>
        <w:t>3</w:t>
      </w:r>
      <w:r>
        <w:rPr>
          <w:rFonts w:ascii="Times New Roman" w:hAnsi="Times New Roman" w:cs="Times New Roman"/>
          <w:sz w:val="21"/>
          <w:szCs w:val="21"/>
          <w:highlight w:val="yellow"/>
        </w:rPr>
        <w:t>月</w:t>
      </w:r>
      <w:r>
        <w:rPr>
          <w:rFonts w:ascii="Times New Roman" w:hAnsi="Times New Roman" w:cs="Times New Roman" w:hint="eastAsia"/>
          <w:sz w:val="21"/>
          <w:szCs w:val="21"/>
          <w:highlight w:val="yellow"/>
        </w:rPr>
        <w:t xml:space="preserve"> </w:t>
      </w:r>
      <w:r w:rsidR="005010ED">
        <w:rPr>
          <w:rFonts w:ascii="Times New Roman" w:hAnsi="Times New Roman" w:cs="Times New Roman"/>
          <w:sz w:val="21"/>
          <w:szCs w:val="21"/>
          <w:highlight w:val="yellow"/>
        </w:rPr>
        <w:t>6</w:t>
      </w:r>
      <w:r>
        <w:rPr>
          <w:rFonts w:ascii="Times New Roman" w:hAnsi="Times New Roman" w:cs="Times New Roman"/>
          <w:sz w:val="21"/>
          <w:szCs w:val="21"/>
          <w:highlight w:val="yellow"/>
        </w:rPr>
        <w:t>日（星期</w:t>
      </w:r>
      <w:r w:rsidR="005010ED">
        <w:rPr>
          <w:rFonts w:ascii="Times New Roman" w:hAnsi="Times New Roman" w:cs="Times New Roman"/>
          <w:sz w:val="21"/>
          <w:szCs w:val="21"/>
          <w:highlight w:val="yellow"/>
        </w:rPr>
        <w:t>3</w:t>
      </w:r>
      <w:r>
        <w:rPr>
          <w:rFonts w:ascii="Times New Roman" w:hAnsi="Times New Roman" w:cs="Times New Roman"/>
          <w:sz w:val="21"/>
          <w:szCs w:val="21"/>
          <w:highlight w:val="yellow"/>
        </w:rPr>
        <w:t>）</w:t>
      </w:r>
      <w:r>
        <w:rPr>
          <w:rFonts w:ascii="Times New Roman" w:hAnsi="Times New Roman" w:cs="Times New Roman" w:hint="eastAsia"/>
          <w:sz w:val="21"/>
          <w:szCs w:val="21"/>
          <w:highlight w:val="yellow"/>
        </w:rPr>
        <w:t>上午</w:t>
      </w:r>
      <w:r>
        <w:rPr>
          <w:rFonts w:ascii="Times New Roman" w:hAnsi="Times New Roman" w:cs="Times New Roman" w:hint="eastAsia"/>
          <w:sz w:val="21"/>
          <w:szCs w:val="21"/>
          <w:highlight w:val="yellow"/>
        </w:rPr>
        <w:t>11</w:t>
      </w:r>
      <w:r>
        <w:rPr>
          <w:rFonts w:ascii="Times New Roman" w:hAnsi="Times New Roman" w:cs="Times New Roman" w:hint="eastAsia"/>
          <w:sz w:val="21"/>
          <w:szCs w:val="21"/>
          <w:highlight w:val="yellow"/>
        </w:rPr>
        <w:t>：</w:t>
      </w:r>
      <w:r>
        <w:rPr>
          <w:rFonts w:ascii="Times New Roman" w:hAnsi="Times New Roman" w:cs="Times New Roman" w:hint="eastAsia"/>
          <w:sz w:val="21"/>
          <w:szCs w:val="21"/>
          <w:highlight w:val="yellow"/>
        </w:rPr>
        <w:t>10</w:t>
      </w:r>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开标地点：南京市溧水区</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087C19" w:rsidRDefault="00936156">
      <w:pPr>
        <w:pStyle w:val="3"/>
        <w:rPr>
          <w:rFonts w:ascii="Times New Roman" w:hAnsi="Times New Roman"/>
          <w:sz w:val="21"/>
          <w:szCs w:val="21"/>
          <w:lang w:val="en-US"/>
        </w:rPr>
      </w:pPr>
      <w:bookmarkStart w:id="9"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9"/>
    </w:p>
    <w:p w:rsidR="00087C19" w:rsidRDefault="00936156">
      <w:pPr>
        <w:pStyle w:val="af5"/>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087C19" w:rsidRDefault="00936156">
      <w:pPr>
        <w:pStyle w:val="3"/>
        <w:rPr>
          <w:rFonts w:ascii="Times New Roman" w:hAnsi="Times New Roman"/>
          <w:sz w:val="21"/>
          <w:szCs w:val="21"/>
        </w:rPr>
      </w:pPr>
      <w:bookmarkStart w:id="10"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0"/>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联系人：吴老师</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highlight w:val="yellow"/>
        </w:rPr>
        <w:t>025-</w:t>
      </w:r>
      <w:r>
        <w:rPr>
          <w:rFonts w:ascii="Times New Roman" w:hAnsi="Times New Roman"/>
          <w:szCs w:val="21"/>
          <w:highlight w:val="yellow"/>
        </w:rPr>
        <w:t>85395047</w:t>
      </w:r>
      <w:r>
        <w:rPr>
          <w:rFonts w:ascii="Times New Roman" w:hAnsi="Times New Roman" w:hint="eastAsia"/>
          <w:szCs w:val="21"/>
        </w:rPr>
        <w:t xml:space="preserve">    </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025-85395355</w:t>
      </w:r>
    </w:p>
    <w:p w:rsidR="00087C19" w:rsidRDefault="00087C19">
      <w:pPr>
        <w:pStyle w:val="af5"/>
        <w:wordWrap w:val="0"/>
        <w:spacing w:before="0" w:beforeAutospacing="0" w:after="0" w:afterAutospacing="0" w:line="360" w:lineRule="auto"/>
        <w:ind w:firstLineChars="200" w:firstLine="420"/>
        <w:rPr>
          <w:rFonts w:ascii="Times New Roman" w:hAnsi="Times New Roman" w:cs="Times New Roman"/>
          <w:sz w:val="21"/>
          <w:szCs w:val="21"/>
        </w:rPr>
      </w:pPr>
    </w:p>
    <w:p w:rsidR="00087C19" w:rsidRDefault="00087C19">
      <w:pPr>
        <w:pStyle w:val="af5"/>
        <w:wordWrap w:val="0"/>
        <w:spacing w:before="0" w:beforeAutospacing="0" w:after="0" w:afterAutospacing="0" w:line="360" w:lineRule="auto"/>
        <w:ind w:firstLine="482"/>
        <w:rPr>
          <w:rFonts w:ascii="Times New Roman" w:hAnsi="Times New Roman" w:cs="Times New Roman"/>
          <w:sz w:val="21"/>
          <w:szCs w:val="21"/>
        </w:rPr>
        <w:sectPr w:rsidR="00087C19">
          <w:headerReference w:type="default" r:id="rId9"/>
          <w:footerReference w:type="default" r:id="rId10"/>
          <w:pgSz w:w="11906" w:h="16838"/>
          <w:pgMar w:top="1440" w:right="1080" w:bottom="1440" w:left="1080" w:header="850" w:footer="850" w:gutter="0"/>
          <w:cols w:space="720"/>
          <w:docGrid w:type="lines" w:linePitch="312"/>
        </w:sectPr>
      </w:pPr>
    </w:p>
    <w:p w:rsidR="00087C19" w:rsidRDefault="00936156">
      <w:pPr>
        <w:pStyle w:val="3"/>
        <w:jc w:val="center"/>
        <w:rPr>
          <w:rFonts w:ascii="Times New Roman" w:eastAsia="楷体" w:hAnsi="Times New Roman"/>
          <w:sz w:val="44"/>
        </w:rPr>
      </w:pPr>
      <w:bookmarkStart w:id="11"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1"/>
    </w:p>
    <w:p w:rsidR="00087C19" w:rsidRDefault="00936156">
      <w:pPr>
        <w:pStyle w:val="af5"/>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087C19" w:rsidRDefault="00936156">
      <w:pPr>
        <w:pStyle w:val="3"/>
        <w:rPr>
          <w:rFonts w:ascii="Times New Roman" w:hAnsi="Times New Roman"/>
          <w:sz w:val="21"/>
          <w:szCs w:val="21"/>
        </w:rPr>
      </w:pPr>
      <w:bookmarkStart w:id="12" w:name="_Toc384844734"/>
      <w:bookmarkStart w:id="13" w:name="_Toc386980211"/>
      <w:bookmarkStart w:id="14" w:name="_Toc455914605"/>
      <w:r>
        <w:rPr>
          <w:rFonts w:ascii="Times New Roman" w:hAnsi="Times New Roman"/>
          <w:sz w:val="21"/>
          <w:szCs w:val="21"/>
        </w:rPr>
        <w:t xml:space="preserve">2.1 </w:t>
      </w:r>
      <w:r>
        <w:rPr>
          <w:rFonts w:ascii="Times New Roman" w:hAnsi="Times New Roman"/>
          <w:sz w:val="21"/>
          <w:szCs w:val="21"/>
        </w:rPr>
        <w:t>总则</w:t>
      </w:r>
      <w:bookmarkEnd w:id="12"/>
      <w:bookmarkEnd w:id="13"/>
      <w:bookmarkEnd w:id="14"/>
    </w:p>
    <w:p w:rsidR="00087C19" w:rsidRDefault="00936156">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087C19" w:rsidRDefault="00936156">
      <w:pPr>
        <w:spacing w:line="360" w:lineRule="auto"/>
        <w:ind w:firstLineChars="200" w:firstLine="420"/>
      </w:pPr>
      <w:r>
        <w:rPr>
          <w:rFonts w:hint="eastAsia"/>
        </w:rPr>
        <w:t>2</w:t>
      </w:r>
      <w:r>
        <w:rPr>
          <w:rFonts w:hint="eastAsia"/>
        </w:rPr>
        <w:t>、招标公告与招标文件不一致的条款以招标文件为准。</w:t>
      </w:r>
    </w:p>
    <w:p w:rsidR="00087C19" w:rsidRDefault="00936156">
      <w:pPr>
        <w:spacing w:line="360" w:lineRule="auto"/>
        <w:ind w:firstLineChars="200" w:firstLine="420"/>
      </w:pPr>
      <w:r>
        <w:rPr>
          <w:rFonts w:hint="eastAsia"/>
        </w:rPr>
        <w:t>3</w:t>
      </w:r>
      <w:r>
        <w:rPr>
          <w:rFonts w:hint="eastAsia"/>
        </w:rPr>
        <w:t>、如发现招标文件存在影响公正评标的条款、项目，请即向招标联系人质疑、指出。</w:t>
      </w:r>
    </w:p>
    <w:p w:rsidR="00087C19" w:rsidRDefault="00936156">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、有恶意串标、提供虚假材料、中标后不按要求履约等行为的供应商将被列入学校采购黑名单，三年之内不能参加学校任何招投标活动，情节严重的，将向省采购中心投诉。</w:t>
      </w:r>
    </w:p>
    <w:p w:rsidR="00087C19" w:rsidRDefault="00936156">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087C19" w:rsidRDefault="00936156">
      <w:pPr>
        <w:pStyle w:val="3"/>
        <w:rPr>
          <w:rFonts w:ascii="Times New Roman" w:hAnsi="Times New Roman"/>
          <w:sz w:val="21"/>
          <w:szCs w:val="21"/>
        </w:rPr>
      </w:pPr>
      <w:bookmarkStart w:id="15"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5"/>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t>投标人应</w:t>
      </w:r>
      <w:r>
        <w:rPr>
          <w:rFonts w:ascii="Times New Roman" w:hAnsi="Times New Roman"/>
          <w:szCs w:val="21"/>
        </w:rPr>
        <w:t>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087C19" w:rsidRDefault="00936156">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087C19" w:rsidRDefault="00936156">
      <w:pPr>
        <w:pStyle w:val="ae"/>
        <w:numPr>
          <w:ilvl w:val="0"/>
          <w:numId w:val="5"/>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087C19" w:rsidRDefault="00936156">
      <w:pPr>
        <w:pStyle w:val="ae"/>
        <w:numPr>
          <w:ilvl w:val="0"/>
          <w:numId w:val="5"/>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设备材料清单及</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、产品质保及服务承诺书</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szCs w:val="21"/>
        </w:rPr>
        <w:t>、资格证明文件</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、企业相关业绩</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087C19" w:rsidRDefault="00087C19">
      <w:pPr>
        <w:pStyle w:val="ae"/>
        <w:spacing w:line="360" w:lineRule="auto"/>
        <w:ind w:firstLineChars="200" w:firstLine="420"/>
        <w:rPr>
          <w:rFonts w:ascii="Times New Roman" w:hAnsi="Times New Roman"/>
          <w:szCs w:val="21"/>
        </w:rPr>
      </w:pPr>
    </w:p>
    <w:p w:rsidR="00087C19" w:rsidRDefault="00936156">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lastRenderedPageBreak/>
        <w:t>2</w:t>
      </w:r>
      <w:r>
        <w:rPr>
          <w:rFonts w:ascii="Times New Roman" w:hAnsi="Times New Roman"/>
          <w:szCs w:val="21"/>
        </w:rPr>
        <w:t>、</w:t>
      </w:r>
      <w:r>
        <w:rPr>
          <w:rFonts w:ascii="Times New Roman" w:hAnsi="Times New Roman" w:hint="eastAsia"/>
          <w:szCs w:val="21"/>
        </w:rPr>
        <w:t>投标文件必须装订成册，应列出目录并逐页标注页码。</w:t>
      </w:r>
    </w:p>
    <w:p w:rsidR="00087C19" w:rsidRDefault="00936156">
      <w:pPr>
        <w:pStyle w:val="ae"/>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087C19" w:rsidRDefault="00936156">
      <w:pPr>
        <w:pStyle w:val="3"/>
        <w:rPr>
          <w:rFonts w:ascii="Times New Roman" w:hAnsi="Times New Roman"/>
          <w:b w:val="0"/>
          <w:kern w:val="0"/>
          <w:szCs w:val="21"/>
        </w:rPr>
      </w:pPr>
      <w:bookmarkStart w:id="16"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6"/>
    </w:p>
    <w:p w:rsidR="00087C19" w:rsidRDefault="00936156">
      <w:pPr>
        <w:pStyle w:val="ae"/>
        <w:spacing w:line="360" w:lineRule="auto"/>
        <w:ind w:firstLineChars="200" w:firstLine="420"/>
        <w:rPr>
          <w:rFonts w:ascii="Times New Roman" w:hAnsi="Times New Roman"/>
          <w:szCs w:val="21"/>
        </w:rPr>
      </w:pPr>
      <w:bookmarkStart w:id="17" w:name="_Toc386980213"/>
      <w:bookmarkStart w:id="18" w:name="_Toc384844736"/>
      <w:bookmarkStart w:id="19" w:name="_Toc455914608"/>
      <w:r>
        <w:rPr>
          <w:rFonts w:ascii="Times New Roman" w:hAnsi="Times New Roman" w:hint="eastAsia"/>
          <w:szCs w:val="21"/>
        </w:rPr>
        <w:t>1</w:t>
      </w:r>
      <w:r>
        <w:rPr>
          <w:rFonts w:ascii="Times New Roman" w:hAnsi="Times New Roman" w:hint="eastAsia"/>
          <w:szCs w:val="21"/>
        </w:rPr>
        <w:t>、投标报价为一次性固定报价方式，包括产品设计费、制作费、安装费、运输费、验收费、技术服务费（包括技术资料、图纸提供等）、伴随服务及因产品本身及供货相关的各种税金等全部费用。</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、报价单位需对上述项目全部报价，满足需求情况下最低价中标（在密封的文件上注明所投项目）。</w:t>
      </w:r>
    </w:p>
    <w:p w:rsidR="00087C19" w:rsidRDefault="00936156">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087C19" w:rsidRDefault="00936156">
      <w:pPr>
        <w:spacing w:line="360" w:lineRule="auto"/>
        <w:ind w:firstLineChars="200" w:firstLine="420"/>
        <w:rPr>
          <w:szCs w:val="21"/>
        </w:rPr>
      </w:pPr>
      <w:r>
        <w:rPr>
          <w:rFonts w:hint="eastAsia"/>
        </w:rPr>
        <w:t>无。</w:t>
      </w:r>
    </w:p>
    <w:p w:rsidR="00087C19" w:rsidRDefault="00936156">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7"/>
      <w:bookmarkEnd w:id="18"/>
      <w:r>
        <w:rPr>
          <w:rFonts w:ascii="Times New Roman" w:hAnsi="Times New Roman" w:hint="eastAsia"/>
          <w:sz w:val="21"/>
          <w:szCs w:val="21"/>
        </w:rPr>
        <w:t>及</w:t>
      </w:r>
      <w:r>
        <w:rPr>
          <w:rFonts w:ascii="Times New Roman" w:hAnsi="Times New Roman"/>
          <w:sz w:val="21"/>
          <w:szCs w:val="21"/>
        </w:rPr>
        <w:t>开标</w:t>
      </w:r>
      <w:bookmarkEnd w:id="19"/>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bookmarkStart w:id="20" w:name="_Toc384844737"/>
      <w:bookmarkStart w:id="21" w:name="_Toc455914609"/>
      <w:bookmarkStart w:id="22" w:name="_Toc386980214"/>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1</w:t>
      </w:r>
      <w:r>
        <w:rPr>
          <w:rFonts w:ascii="Times New Roman" w:hAnsi="Times New Roman" w:cs="Times New Roman"/>
          <w:sz w:val="21"/>
          <w:szCs w:val="21"/>
        </w:rPr>
        <w:t>9</w:t>
      </w:r>
      <w:r>
        <w:rPr>
          <w:rFonts w:ascii="Times New Roman" w:hAnsi="Times New Roman" w:cs="Times New Roman"/>
          <w:sz w:val="21"/>
          <w:szCs w:val="21"/>
        </w:rPr>
        <w:t>年</w:t>
      </w:r>
      <w:r w:rsidR="005010ED">
        <w:rPr>
          <w:rFonts w:ascii="Times New Roman" w:hAnsi="Times New Roman" w:cs="Times New Roman"/>
          <w:sz w:val="21"/>
          <w:szCs w:val="21"/>
        </w:rPr>
        <w:t>3</w:t>
      </w:r>
      <w:r>
        <w:rPr>
          <w:rFonts w:ascii="Times New Roman" w:hAnsi="Times New Roman" w:cs="Times New Roman"/>
          <w:sz w:val="21"/>
          <w:szCs w:val="21"/>
        </w:rPr>
        <w:t>月</w:t>
      </w:r>
      <w:r w:rsidR="005010ED">
        <w:rPr>
          <w:rFonts w:ascii="Times New Roman" w:hAnsi="Times New Roman" w:cs="Times New Roman"/>
          <w:sz w:val="21"/>
          <w:szCs w:val="21"/>
        </w:rPr>
        <w:t>6</w:t>
      </w:r>
      <w:r>
        <w:rPr>
          <w:rFonts w:ascii="Times New Roman" w:hAnsi="Times New Roman" w:cs="Times New Roman"/>
          <w:sz w:val="21"/>
          <w:szCs w:val="21"/>
        </w:rPr>
        <w:t>日（星期</w:t>
      </w:r>
      <w:r w:rsidR="005010ED">
        <w:rPr>
          <w:rFonts w:ascii="Times New Roman" w:hAnsi="Times New Roman" w:cs="Times New Roman"/>
          <w:sz w:val="21"/>
          <w:szCs w:val="21"/>
        </w:rPr>
        <w:t>3</w:t>
      </w:r>
      <w:r>
        <w:rPr>
          <w:rFonts w:ascii="Times New Roman" w:hAnsi="Times New Roman" w:cs="Times New Roman"/>
          <w:sz w:val="21"/>
          <w:szCs w:val="21"/>
        </w:rPr>
        <w:t>）</w:t>
      </w:r>
      <w:r>
        <w:rPr>
          <w:rFonts w:ascii="Times New Roman" w:hAnsi="Times New Roman" w:cs="Times New Roman" w:hint="eastAsia"/>
          <w:sz w:val="21"/>
          <w:szCs w:val="21"/>
        </w:rPr>
        <w:t>上午</w:t>
      </w:r>
      <w:r>
        <w:rPr>
          <w:rFonts w:ascii="Times New Roman" w:hAnsi="Times New Roman" w:cs="Times New Roman" w:hint="eastAsia"/>
          <w:sz w:val="21"/>
          <w:szCs w:val="21"/>
        </w:rPr>
        <w:t>11</w:t>
      </w:r>
      <w:r>
        <w:rPr>
          <w:rFonts w:ascii="Times New Roman" w:hAnsi="Times New Roman" w:cs="Times New Roman" w:hint="eastAsia"/>
          <w:sz w:val="21"/>
          <w:szCs w:val="21"/>
        </w:rPr>
        <w:t>：</w:t>
      </w:r>
      <w:r>
        <w:rPr>
          <w:rFonts w:ascii="Times New Roman" w:hAnsi="Times New Roman" w:cs="Times New Roman" w:hint="eastAsia"/>
          <w:sz w:val="21"/>
          <w:szCs w:val="21"/>
        </w:rPr>
        <w:t>00</w:t>
      </w:r>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Pr>
          <w:rFonts w:ascii="Times New Roman" w:hAnsi="Times New Roman" w:cs="Times New Roman" w:hint="eastAsia"/>
          <w:sz w:val="21"/>
          <w:szCs w:val="21"/>
        </w:rPr>
        <w:t>南京市溧水区</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087C19" w:rsidRDefault="00087C19">
      <w:pPr>
        <w:pStyle w:val="ae"/>
        <w:spacing w:line="360" w:lineRule="auto"/>
        <w:ind w:firstLineChars="200" w:firstLine="420"/>
        <w:rPr>
          <w:rFonts w:ascii="Times New Roman" w:hAnsi="Times New Roman"/>
          <w:szCs w:val="21"/>
        </w:rPr>
      </w:pPr>
    </w:p>
    <w:p w:rsidR="00087C19" w:rsidRDefault="00936156">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0"/>
      <w:bookmarkEnd w:id="21"/>
      <w:bookmarkEnd w:id="22"/>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、满足需求情况下最低价中标</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087C19" w:rsidRDefault="00936156">
      <w:pPr>
        <w:pStyle w:val="3"/>
        <w:rPr>
          <w:rStyle w:val="af8"/>
          <w:rFonts w:ascii="Times New Roman" w:hAnsi="Times New Roman"/>
          <w:b/>
          <w:bCs w:val="0"/>
          <w:sz w:val="21"/>
          <w:szCs w:val="21"/>
        </w:rPr>
      </w:pPr>
      <w:bookmarkStart w:id="23" w:name="_Toc455914610"/>
      <w:bookmarkStart w:id="24" w:name="_Toc386980215"/>
      <w:bookmarkStart w:id="25" w:name="_Toc384844738"/>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6" w:name="_Toc384844739"/>
      <w:bookmarkStart w:id="27" w:name="_Toc386980216"/>
      <w:bookmarkStart w:id="28" w:name="_Toc455914611"/>
      <w:bookmarkEnd w:id="23"/>
      <w:bookmarkEnd w:id="24"/>
      <w:bookmarkEnd w:id="25"/>
    </w:p>
    <w:p w:rsidR="00087C19" w:rsidRDefault="00936156">
      <w:pPr>
        <w:spacing w:line="400" w:lineRule="exact"/>
      </w:pPr>
      <w:r>
        <w:rPr>
          <w:rFonts w:hint="eastAsia"/>
        </w:rPr>
        <w:t>无。</w:t>
      </w:r>
    </w:p>
    <w:p w:rsidR="00087C19" w:rsidRDefault="00936156">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29" w:name="_Toc455914612"/>
      <w:bookmarkEnd w:id="26"/>
      <w:bookmarkEnd w:id="27"/>
      <w:bookmarkEnd w:id="28"/>
      <w:r>
        <w:rPr>
          <w:rFonts w:ascii="Times New Roman" w:hAnsi="Times New Roman"/>
          <w:sz w:val="21"/>
          <w:szCs w:val="21"/>
        </w:rPr>
        <w:t>无效投标的情形</w:t>
      </w:r>
      <w:bookmarkEnd w:id="29"/>
    </w:p>
    <w:p w:rsidR="00087C19" w:rsidRDefault="00936156">
      <w:pPr>
        <w:pStyle w:val="ae"/>
        <w:spacing w:line="360" w:lineRule="auto"/>
        <w:ind w:firstLineChars="200" w:firstLine="420"/>
        <w:rPr>
          <w:rFonts w:ascii="Times New Roman" w:hAnsi="Times New Roman"/>
          <w:szCs w:val="21"/>
        </w:rPr>
      </w:pPr>
      <w:bookmarkStart w:id="30"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w:t>
      </w:r>
      <w:proofErr w:type="gramStart"/>
      <w:r>
        <w:rPr>
          <w:rFonts w:ascii="Times New Roman" w:hAnsi="Times New Roman" w:hint="eastAsia"/>
          <w:szCs w:val="21"/>
        </w:rPr>
        <w:t>未逐</w:t>
      </w:r>
      <w:proofErr w:type="gramEnd"/>
      <w:r>
        <w:rPr>
          <w:rFonts w:ascii="Times New Roman" w:hAnsi="Times New Roman" w:hint="eastAsia"/>
          <w:szCs w:val="21"/>
        </w:rPr>
        <w:t>页标注页码；</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lastRenderedPageBreak/>
        <w:t>5</w:t>
      </w:r>
      <w:r>
        <w:rPr>
          <w:rFonts w:ascii="Times New Roman" w:hAnsi="Times New Roman" w:hint="eastAsia"/>
          <w:szCs w:val="21"/>
        </w:rPr>
        <w:t>、不符合招标文件中规定的实质性要求（报价、技术要求、投标人资质要求）；</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087C19" w:rsidRDefault="00936156">
      <w:pPr>
        <w:pStyle w:val="3"/>
        <w:rPr>
          <w:rFonts w:ascii="Times New Roman" w:hAnsi="Times New Roman"/>
          <w:sz w:val="21"/>
          <w:szCs w:val="21"/>
        </w:rPr>
      </w:pPr>
      <w:bookmarkStart w:id="31" w:name="_Toc386980217"/>
      <w:bookmarkStart w:id="32" w:name="_Toc384844740"/>
      <w:bookmarkStart w:id="33" w:name="_Toc455914614"/>
      <w:bookmarkEnd w:id="30"/>
      <w:r>
        <w:rPr>
          <w:rFonts w:ascii="Times New Roman" w:hAnsi="Times New Roman"/>
          <w:sz w:val="21"/>
          <w:szCs w:val="21"/>
        </w:rPr>
        <w:t>2.</w:t>
      </w:r>
      <w:r>
        <w:rPr>
          <w:rFonts w:ascii="Times New Roman" w:hAnsi="Times New Roman" w:hint="eastAsia"/>
          <w:sz w:val="21"/>
          <w:szCs w:val="21"/>
        </w:rPr>
        <w:t>9</w:t>
      </w:r>
      <w:r>
        <w:rPr>
          <w:rFonts w:ascii="Times New Roman" w:hAnsi="Times New Roman"/>
          <w:sz w:val="21"/>
          <w:szCs w:val="21"/>
        </w:rPr>
        <w:t>合同</w:t>
      </w:r>
      <w:bookmarkEnd w:id="31"/>
      <w:bookmarkEnd w:id="32"/>
      <w:r>
        <w:rPr>
          <w:rFonts w:ascii="Times New Roman" w:hAnsi="Times New Roman"/>
          <w:sz w:val="21"/>
          <w:szCs w:val="21"/>
        </w:rPr>
        <w:t>签订</w:t>
      </w:r>
      <w:bookmarkEnd w:id="33"/>
    </w:p>
    <w:p w:rsidR="00087C19" w:rsidRDefault="00936156">
      <w:pPr>
        <w:pStyle w:val="ae"/>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087C19" w:rsidRDefault="00936156">
      <w:pPr>
        <w:pStyle w:val="3"/>
        <w:rPr>
          <w:rFonts w:ascii="Times New Roman" w:hAnsi="Times New Roman"/>
          <w:sz w:val="21"/>
          <w:szCs w:val="21"/>
        </w:rPr>
      </w:pPr>
      <w:bookmarkStart w:id="34" w:name="_Toc455914616"/>
      <w:bookmarkStart w:id="35" w:name="_Toc386980218"/>
      <w:bookmarkStart w:id="36" w:name="_Toc384844741"/>
      <w:r>
        <w:rPr>
          <w:rFonts w:ascii="Times New Roman" w:hAnsi="Times New Roman"/>
          <w:sz w:val="21"/>
          <w:szCs w:val="21"/>
        </w:rPr>
        <w:t>2.1</w:t>
      </w:r>
      <w:r>
        <w:rPr>
          <w:rFonts w:ascii="Times New Roman" w:hAnsi="Times New Roman" w:hint="eastAsia"/>
          <w:sz w:val="21"/>
          <w:szCs w:val="21"/>
        </w:rPr>
        <w:t>0</w:t>
      </w:r>
      <w:r>
        <w:rPr>
          <w:rFonts w:ascii="Times New Roman" w:hAnsi="Times New Roman"/>
          <w:sz w:val="21"/>
          <w:szCs w:val="21"/>
        </w:rPr>
        <w:t>付款方式</w:t>
      </w:r>
      <w:bookmarkEnd w:id="34"/>
      <w:bookmarkEnd w:id="35"/>
      <w:bookmarkEnd w:id="36"/>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、项目结束，验收合格后一周付全款</w:t>
      </w:r>
      <w:r>
        <w:rPr>
          <w:rFonts w:ascii="Times New Roman" w:hAnsi="Times New Roman"/>
          <w:szCs w:val="21"/>
        </w:rPr>
        <w:t>。</w:t>
      </w:r>
    </w:p>
    <w:p w:rsidR="00087C19" w:rsidRDefault="00087C19">
      <w:pPr>
        <w:pStyle w:val="ae"/>
        <w:spacing w:line="360" w:lineRule="auto"/>
        <w:ind w:firstLineChars="200" w:firstLine="420"/>
        <w:rPr>
          <w:rFonts w:ascii="Times New Roman" w:hAnsi="Times New Roman"/>
          <w:szCs w:val="21"/>
        </w:rPr>
      </w:pPr>
    </w:p>
    <w:p w:rsidR="00087C19" w:rsidRDefault="00087C19">
      <w:pPr>
        <w:pStyle w:val="ae"/>
        <w:spacing w:line="360" w:lineRule="auto"/>
        <w:ind w:firstLineChars="200" w:firstLine="420"/>
        <w:rPr>
          <w:rFonts w:ascii="Times New Roman" w:hAnsi="Times New Roman"/>
          <w:szCs w:val="21"/>
        </w:rPr>
        <w:sectPr w:rsidR="00087C19">
          <w:pgSz w:w="11906" w:h="16838"/>
          <w:pgMar w:top="1440" w:right="1080" w:bottom="1440" w:left="1080" w:header="850" w:footer="850" w:gutter="0"/>
          <w:cols w:space="720"/>
          <w:docGrid w:type="lines" w:linePitch="312"/>
        </w:sectPr>
      </w:pPr>
    </w:p>
    <w:p w:rsidR="00087C19" w:rsidRDefault="00936156">
      <w:pPr>
        <w:pStyle w:val="3"/>
        <w:spacing w:line="360" w:lineRule="auto"/>
        <w:jc w:val="center"/>
        <w:rPr>
          <w:rFonts w:ascii="楷体" w:eastAsia="楷体" w:hAnsi="楷体"/>
          <w:sz w:val="44"/>
        </w:rPr>
      </w:pPr>
      <w:bookmarkStart w:id="37" w:name="_Toc455914617"/>
      <w:r>
        <w:rPr>
          <w:rFonts w:ascii="楷体" w:eastAsia="楷体" w:hAnsi="楷体"/>
          <w:sz w:val="44"/>
        </w:rPr>
        <w:lastRenderedPageBreak/>
        <w:t>第三部分</w:t>
      </w:r>
      <w:r>
        <w:rPr>
          <w:rFonts w:ascii="楷体" w:eastAsia="楷体" w:hAnsi="楷体"/>
          <w:sz w:val="44"/>
        </w:rPr>
        <w:t xml:space="preserve">  </w:t>
      </w:r>
      <w:r>
        <w:rPr>
          <w:rFonts w:ascii="楷体" w:eastAsia="楷体" w:hAnsi="楷体"/>
          <w:sz w:val="44"/>
        </w:rPr>
        <w:t>项目需求</w:t>
      </w:r>
      <w:bookmarkEnd w:id="37"/>
    </w:p>
    <w:p w:rsidR="00087C19" w:rsidRDefault="00936156">
      <w:pPr>
        <w:pStyle w:val="13"/>
        <w:widowControl/>
        <w:ind w:firstLineChars="0" w:firstLine="0"/>
        <w:rPr>
          <w:rFonts w:ascii="仿宋" w:eastAsia="仿宋" w:hAnsi="仿宋" w:cs="仿宋"/>
          <w:b/>
        </w:rPr>
      </w:pPr>
      <w:r>
        <w:rPr>
          <w:rFonts w:ascii="仿宋" w:eastAsia="仿宋" w:hAnsi="仿宋" w:cs="仿宋" w:hint="eastAsia"/>
          <w:b/>
        </w:rPr>
        <w:t>3.1</w:t>
      </w:r>
      <w:r>
        <w:rPr>
          <w:rFonts w:ascii="仿宋" w:eastAsia="仿宋" w:hAnsi="仿宋" w:cs="仿宋" w:hint="eastAsia"/>
          <w:b/>
        </w:rPr>
        <w:t>、项目概况</w:t>
      </w:r>
      <w:r>
        <w:rPr>
          <w:rFonts w:ascii="仿宋" w:eastAsia="仿宋" w:hAnsi="仿宋" w:cs="仿宋" w:hint="eastAsia"/>
          <w:b/>
        </w:rPr>
        <w:t xml:space="preserve"> </w:t>
      </w:r>
      <w:r>
        <w:rPr>
          <w:rFonts w:ascii="仿宋" w:eastAsia="仿宋" w:hAnsi="仿宋" w:cs="仿宋" w:hint="eastAsia"/>
          <w:b/>
        </w:rPr>
        <w:t>：背景介绍、建设标准、建设目标。</w:t>
      </w:r>
    </w:p>
    <w:p w:rsidR="00087C19" w:rsidRDefault="00936156">
      <w:pPr>
        <w:pStyle w:val="13"/>
        <w:widowControl/>
        <w:rPr>
          <w:rFonts w:ascii="仿宋" w:eastAsia="仿宋" w:hAnsi="仿宋" w:cs="仿宋"/>
        </w:rPr>
      </w:pPr>
      <w:r>
        <w:rPr>
          <w:rFonts w:ascii="仿宋" w:eastAsia="仿宋" w:hAnsi="仿宋" w:cs="仿宋" w:hint="eastAsia"/>
          <w:szCs w:val="21"/>
        </w:rPr>
        <w:t>该实训室整合了一系列的学习技术，包括提供了一种真实人机交互体验，实现物与物、物与人的泛在链接以及对教学过程的智慧化识别、跟踪、监控和管理。打破传统教学习惯，创造自主舒适的学习环境。最终通过模拟生产企业岗位的工作环境和工作条件，实践当前主流软件在数字美术项目中的应用，培养学生数字美术设计的能力，在项目开发与设计制作过程中让学生充当不同的角色完成指定的实训项目，了解</w:t>
      </w:r>
      <w:r>
        <w:rPr>
          <w:rFonts w:ascii="仿宋" w:eastAsia="仿宋" w:hAnsi="仿宋" w:cs="仿宋" w:hint="eastAsia"/>
          <w:szCs w:val="21"/>
        </w:rPr>
        <w:t>到数字美术设计和项目开发团队的角色构成，以及团队角色协同工作技巧。</w:t>
      </w:r>
      <w:r>
        <w:rPr>
          <w:rFonts w:ascii="仿宋" w:eastAsia="仿宋" w:hAnsi="仿宋" w:cs="仿宋" w:hint="eastAsia"/>
        </w:rPr>
        <w:t>。</w:t>
      </w:r>
    </w:p>
    <w:p w:rsidR="00087C19" w:rsidRDefault="00936156">
      <w:pPr>
        <w:pStyle w:val="13"/>
        <w:widowControl/>
        <w:ind w:firstLineChars="0" w:firstLine="0"/>
        <w:rPr>
          <w:rFonts w:ascii="仿宋" w:eastAsia="仿宋" w:hAnsi="仿宋" w:cs="仿宋"/>
          <w:b/>
        </w:rPr>
      </w:pPr>
      <w:r>
        <w:rPr>
          <w:rFonts w:ascii="仿宋" w:eastAsia="仿宋" w:hAnsi="仿宋" w:cs="仿宋" w:hint="eastAsia"/>
          <w:b/>
        </w:rPr>
        <w:t>3.2</w:t>
      </w:r>
      <w:r>
        <w:rPr>
          <w:rFonts w:ascii="仿宋" w:eastAsia="仿宋" w:hAnsi="仿宋" w:cs="仿宋" w:hint="eastAsia"/>
          <w:b/>
        </w:rPr>
        <w:t>、产品清单、产品功能、产品性能、产品配置要求。</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709"/>
        <w:gridCol w:w="5483"/>
        <w:gridCol w:w="512"/>
        <w:gridCol w:w="713"/>
        <w:gridCol w:w="675"/>
      </w:tblGrid>
      <w:tr w:rsidR="00087C19">
        <w:trPr>
          <w:trHeight w:val="556"/>
          <w:tblHeader/>
          <w:jc w:val="center"/>
        </w:trPr>
        <w:tc>
          <w:tcPr>
            <w:tcW w:w="722" w:type="dxa"/>
            <w:vAlign w:val="center"/>
          </w:tcPr>
          <w:p w:rsidR="00087C19" w:rsidRDefault="00936156">
            <w:pPr>
              <w:widowControl/>
              <w:snapToGrid w:val="0"/>
              <w:jc w:val="center"/>
              <w:rPr>
                <w:rFonts w:ascii="宋体" w:hAnsi="宋体" w:cs="Arial"/>
                <w:b/>
                <w:bCs/>
                <w:color w:val="000000"/>
                <w:kern w:val="0"/>
                <w:sz w:val="18"/>
                <w:szCs w:val="18"/>
              </w:rPr>
            </w:pPr>
            <w:r>
              <w:rPr>
                <w:rFonts w:ascii="宋体" w:hAnsi="宋体" w:cs="Arial" w:hint="eastAsia"/>
                <w:b/>
                <w:bCs/>
                <w:color w:val="000000"/>
                <w:kern w:val="0"/>
                <w:sz w:val="18"/>
                <w:szCs w:val="18"/>
              </w:rPr>
              <w:t>序号</w:t>
            </w:r>
          </w:p>
        </w:tc>
        <w:tc>
          <w:tcPr>
            <w:tcW w:w="709" w:type="dxa"/>
            <w:vAlign w:val="center"/>
          </w:tcPr>
          <w:p w:rsidR="00087C19" w:rsidRDefault="00936156">
            <w:pPr>
              <w:widowControl/>
              <w:snapToGrid w:val="0"/>
              <w:jc w:val="center"/>
              <w:rPr>
                <w:rFonts w:ascii="宋体" w:hAnsi="宋体" w:cs="Arial"/>
                <w:b/>
                <w:bCs/>
                <w:color w:val="000000"/>
                <w:kern w:val="0"/>
                <w:sz w:val="18"/>
                <w:szCs w:val="18"/>
              </w:rPr>
            </w:pPr>
            <w:r>
              <w:rPr>
                <w:rFonts w:ascii="宋体" w:hAnsi="宋体" w:cs="Arial" w:hint="eastAsia"/>
                <w:b/>
                <w:bCs/>
                <w:color w:val="000000"/>
                <w:kern w:val="0"/>
                <w:sz w:val="18"/>
                <w:szCs w:val="18"/>
              </w:rPr>
              <w:t>名称</w:t>
            </w:r>
          </w:p>
        </w:tc>
        <w:tc>
          <w:tcPr>
            <w:tcW w:w="5483" w:type="dxa"/>
            <w:vAlign w:val="center"/>
          </w:tcPr>
          <w:p w:rsidR="00087C19" w:rsidRDefault="00936156">
            <w:pPr>
              <w:widowControl/>
              <w:snapToGrid w:val="0"/>
              <w:jc w:val="center"/>
              <w:rPr>
                <w:rFonts w:ascii="宋体" w:hAnsi="宋体" w:cs="Arial"/>
                <w:b/>
                <w:bCs/>
                <w:color w:val="000000"/>
                <w:kern w:val="0"/>
                <w:sz w:val="18"/>
                <w:szCs w:val="18"/>
              </w:rPr>
            </w:pPr>
            <w:r>
              <w:rPr>
                <w:rFonts w:ascii="宋体" w:hAnsi="宋体" w:cs="Arial" w:hint="eastAsia"/>
                <w:b/>
                <w:bCs/>
                <w:color w:val="000000"/>
                <w:kern w:val="0"/>
                <w:sz w:val="18"/>
                <w:szCs w:val="18"/>
              </w:rPr>
              <w:t>主要技术参数</w:t>
            </w:r>
          </w:p>
        </w:tc>
        <w:tc>
          <w:tcPr>
            <w:tcW w:w="512" w:type="dxa"/>
            <w:vAlign w:val="center"/>
          </w:tcPr>
          <w:p w:rsidR="00087C19" w:rsidRDefault="00936156">
            <w:pPr>
              <w:widowControl/>
              <w:snapToGrid w:val="0"/>
              <w:jc w:val="center"/>
              <w:rPr>
                <w:rFonts w:ascii="宋体" w:hAnsi="宋体" w:cs="Arial"/>
                <w:b/>
                <w:bCs/>
                <w:color w:val="000000"/>
                <w:kern w:val="0"/>
                <w:sz w:val="18"/>
                <w:szCs w:val="18"/>
              </w:rPr>
            </w:pPr>
            <w:r>
              <w:rPr>
                <w:rFonts w:ascii="宋体" w:hAnsi="宋体" w:cs="Arial" w:hint="eastAsia"/>
                <w:b/>
                <w:bCs/>
                <w:color w:val="000000"/>
                <w:kern w:val="0"/>
                <w:sz w:val="18"/>
                <w:szCs w:val="18"/>
              </w:rPr>
              <w:t>数量</w:t>
            </w:r>
          </w:p>
        </w:tc>
        <w:tc>
          <w:tcPr>
            <w:tcW w:w="713" w:type="dxa"/>
            <w:vAlign w:val="center"/>
          </w:tcPr>
          <w:p w:rsidR="00087C19" w:rsidRDefault="00936156">
            <w:pPr>
              <w:widowControl/>
              <w:snapToGrid w:val="0"/>
              <w:jc w:val="center"/>
              <w:rPr>
                <w:rFonts w:ascii="宋体" w:hAnsi="宋体" w:cs="Arial"/>
                <w:b/>
                <w:bCs/>
                <w:color w:val="000000"/>
                <w:kern w:val="0"/>
                <w:sz w:val="18"/>
                <w:szCs w:val="18"/>
              </w:rPr>
            </w:pPr>
            <w:r>
              <w:rPr>
                <w:rFonts w:ascii="宋体" w:hAnsi="宋体" w:cs="Arial" w:hint="eastAsia"/>
                <w:b/>
                <w:bCs/>
                <w:color w:val="000000"/>
                <w:kern w:val="0"/>
                <w:sz w:val="18"/>
                <w:szCs w:val="18"/>
              </w:rPr>
              <w:t>预算单价（万元）</w:t>
            </w:r>
          </w:p>
        </w:tc>
        <w:tc>
          <w:tcPr>
            <w:tcW w:w="675" w:type="dxa"/>
            <w:vAlign w:val="center"/>
          </w:tcPr>
          <w:p w:rsidR="00087C19" w:rsidRDefault="00936156">
            <w:pPr>
              <w:widowControl/>
              <w:snapToGrid w:val="0"/>
              <w:jc w:val="center"/>
              <w:rPr>
                <w:rFonts w:ascii="宋体" w:hAnsi="宋体" w:cs="Arial"/>
                <w:b/>
                <w:bCs/>
                <w:color w:val="000000"/>
                <w:kern w:val="0"/>
                <w:sz w:val="18"/>
                <w:szCs w:val="18"/>
              </w:rPr>
            </w:pPr>
            <w:r>
              <w:rPr>
                <w:rFonts w:ascii="宋体" w:hAnsi="宋体" w:cs="Arial" w:hint="eastAsia"/>
                <w:b/>
                <w:bCs/>
                <w:color w:val="000000"/>
                <w:kern w:val="0"/>
                <w:sz w:val="18"/>
                <w:szCs w:val="18"/>
              </w:rPr>
              <w:t>预算总价（万元）</w:t>
            </w:r>
          </w:p>
        </w:tc>
      </w:tr>
      <w:tr w:rsidR="00087C19">
        <w:trPr>
          <w:trHeight w:val="5438"/>
          <w:jc w:val="center"/>
        </w:trPr>
        <w:tc>
          <w:tcPr>
            <w:tcW w:w="722" w:type="dxa"/>
            <w:vAlign w:val="center"/>
          </w:tcPr>
          <w:p w:rsidR="00087C19" w:rsidRDefault="00936156">
            <w:pPr>
              <w:snapToGrid w:val="0"/>
              <w:spacing w:line="360" w:lineRule="exact"/>
              <w:jc w:val="center"/>
              <w:rPr>
                <w:rFonts w:ascii="宋体" w:hAnsi="宋体"/>
                <w:color w:val="000000"/>
                <w:szCs w:val="21"/>
              </w:rPr>
            </w:pPr>
            <w:r>
              <w:rPr>
                <w:rFonts w:ascii="宋体" w:hAnsi="宋体" w:hint="eastAsia"/>
                <w:color w:val="000000"/>
                <w:szCs w:val="21"/>
              </w:rPr>
              <w:t>1</w:t>
            </w:r>
          </w:p>
        </w:tc>
        <w:tc>
          <w:tcPr>
            <w:tcW w:w="709" w:type="dxa"/>
            <w:vAlign w:val="center"/>
          </w:tcPr>
          <w:p w:rsidR="00087C19" w:rsidRDefault="00936156">
            <w:pPr>
              <w:jc w:val="center"/>
              <w:rPr>
                <w:rFonts w:ascii="宋体" w:hAnsi="宋体" w:cs="宋体"/>
                <w:color w:val="000000"/>
                <w:szCs w:val="21"/>
              </w:rPr>
            </w:pPr>
            <w:r>
              <w:rPr>
                <w:rFonts w:ascii="宋体" w:hAnsi="宋体" w:cs="宋体" w:hint="eastAsia"/>
                <w:color w:val="000000"/>
                <w:szCs w:val="21"/>
              </w:rPr>
              <w:t>千兆</w:t>
            </w:r>
            <w:r>
              <w:rPr>
                <w:rFonts w:ascii="宋体" w:hAnsi="宋体" w:cs="宋体" w:hint="eastAsia"/>
                <w:color w:val="000000"/>
                <w:szCs w:val="21"/>
              </w:rPr>
              <w:t>AP</w:t>
            </w:r>
          </w:p>
        </w:tc>
        <w:tc>
          <w:tcPr>
            <w:tcW w:w="5483" w:type="dxa"/>
            <w:vAlign w:val="center"/>
          </w:tcPr>
          <w:p w:rsidR="00087C19" w:rsidRDefault="00936156">
            <w:pPr>
              <w:pStyle w:val="a9"/>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、支持标准的</w:t>
            </w:r>
            <w:r>
              <w:rPr>
                <w:rFonts w:ascii="宋体" w:hAnsi="宋体" w:hint="eastAsia"/>
                <w:color w:val="000000"/>
                <w:szCs w:val="21"/>
              </w:rPr>
              <w:t>802.11ac wave2</w:t>
            </w:r>
            <w:r>
              <w:rPr>
                <w:rFonts w:ascii="宋体" w:hAnsi="宋体" w:hint="eastAsia"/>
                <w:color w:val="000000"/>
                <w:szCs w:val="21"/>
              </w:rPr>
              <w:t>标准，采用三路双频设计，一个</w:t>
            </w:r>
            <w:r>
              <w:rPr>
                <w:rFonts w:ascii="宋体" w:hAnsi="宋体" w:hint="eastAsia"/>
                <w:color w:val="000000"/>
                <w:szCs w:val="21"/>
              </w:rPr>
              <w:t>2.4G</w:t>
            </w:r>
            <w:r>
              <w:rPr>
                <w:rFonts w:ascii="宋体" w:hAnsi="宋体" w:hint="eastAsia"/>
                <w:color w:val="000000"/>
                <w:szCs w:val="21"/>
              </w:rPr>
              <w:t>射频卡，一个</w:t>
            </w:r>
            <w:r>
              <w:rPr>
                <w:rFonts w:ascii="宋体" w:hAnsi="宋体" w:hint="eastAsia"/>
                <w:color w:val="000000"/>
                <w:szCs w:val="21"/>
              </w:rPr>
              <w:t>5G</w:t>
            </w:r>
            <w:r>
              <w:rPr>
                <w:rFonts w:ascii="宋体" w:hAnsi="宋体" w:hint="eastAsia"/>
                <w:color w:val="000000"/>
                <w:szCs w:val="21"/>
              </w:rPr>
              <w:t>射频卡，第三</w:t>
            </w:r>
            <w:proofErr w:type="gramStart"/>
            <w:r>
              <w:rPr>
                <w:rFonts w:ascii="宋体" w:hAnsi="宋体" w:hint="eastAsia"/>
                <w:color w:val="000000"/>
                <w:szCs w:val="21"/>
              </w:rPr>
              <w:t>频</w:t>
            </w:r>
            <w:proofErr w:type="gramEnd"/>
            <w:r>
              <w:rPr>
                <w:rFonts w:ascii="宋体" w:hAnsi="宋体" w:hint="eastAsia"/>
                <w:color w:val="000000"/>
                <w:szCs w:val="21"/>
              </w:rPr>
              <w:t>可以灵活选择</w:t>
            </w:r>
            <w:r>
              <w:rPr>
                <w:rFonts w:ascii="宋体" w:hAnsi="宋体" w:hint="eastAsia"/>
                <w:color w:val="000000"/>
                <w:szCs w:val="21"/>
              </w:rPr>
              <w:t>2.4G</w:t>
            </w:r>
            <w:r>
              <w:rPr>
                <w:rFonts w:ascii="宋体" w:hAnsi="宋体" w:hint="eastAsia"/>
                <w:color w:val="000000"/>
                <w:szCs w:val="21"/>
              </w:rPr>
              <w:t>或</w:t>
            </w:r>
            <w:r>
              <w:rPr>
                <w:rFonts w:ascii="宋体" w:hAnsi="宋体" w:hint="eastAsia"/>
                <w:color w:val="000000"/>
                <w:szCs w:val="21"/>
              </w:rPr>
              <w:t>5G</w:t>
            </w:r>
            <w:r>
              <w:rPr>
                <w:rFonts w:ascii="宋体" w:hAnsi="宋体" w:hint="eastAsia"/>
                <w:color w:val="000000"/>
                <w:szCs w:val="21"/>
              </w:rPr>
              <w:t>；</w:t>
            </w:r>
          </w:p>
          <w:p w:rsidR="00087C19" w:rsidRDefault="00936156">
            <w:pPr>
              <w:pStyle w:val="a9"/>
              <w:spacing w:line="240" w:lineRule="exact"/>
              <w:rPr>
                <w:rFonts w:ascii="宋体" w:hAnsi="宋体"/>
                <w:color w:val="000000"/>
                <w:szCs w:val="21"/>
              </w:rPr>
            </w:pPr>
            <w:r>
              <w:rPr>
                <w:rFonts w:ascii="宋体" w:hAnsi="宋体" w:hint="eastAsia"/>
                <w:color w:val="000000"/>
                <w:szCs w:val="21"/>
              </w:rPr>
              <w:t>2</w:t>
            </w:r>
            <w:r>
              <w:rPr>
                <w:rFonts w:ascii="宋体" w:hAnsi="宋体" w:hint="eastAsia"/>
                <w:color w:val="000000"/>
                <w:szCs w:val="21"/>
              </w:rPr>
              <w:t>、设备采用内置硬件智能天线</w:t>
            </w:r>
            <w:r>
              <w:rPr>
                <w:rFonts w:ascii="宋体" w:hAnsi="宋体" w:hint="eastAsia"/>
                <w:color w:val="000000"/>
                <w:szCs w:val="21"/>
              </w:rPr>
              <w:t xml:space="preserve">, </w:t>
            </w:r>
            <w:r>
              <w:rPr>
                <w:rFonts w:ascii="宋体" w:hAnsi="宋体" w:hint="eastAsia"/>
                <w:color w:val="000000"/>
                <w:szCs w:val="21"/>
              </w:rPr>
              <w:t>一个全尺寸</w:t>
            </w:r>
            <w:r>
              <w:rPr>
                <w:rFonts w:ascii="宋体" w:hAnsi="宋体" w:hint="eastAsia"/>
                <w:color w:val="000000"/>
                <w:szCs w:val="21"/>
              </w:rPr>
              <w:t>USB3.0</w:t>
            </w:r>
            <w:r>
              <w:rPr>
                <w:rFonts w:ascii="宋体" w:hAnsi="宋体" w:hint="eastAsia"/>
                <w:color w:val="000000"/>
                <w:szCs w:val="21"/>
              </w:rPr>
              <w:t>接口；</w:t>
            </w:r>
          </w:p>
          <w:p w:rsidR="00087C19" w:rsidRDefault="00936156">
            <w:pPr>
              <w:pStyle w:val="a9"/>
              <w:spacing w:line="240" w:lineRule="exact"/>
              <w:rPr>
                <w:rFonts w:ascii="宋体" w:hAnsi="宋体"/>
                <w:color w:val="000000"/>
                <w:szCs w:val="21"/>
              </w:rPr>
            </w:pPr>
            <w:r>
              <w:rPr>
                <w:rFonts w:ascii="宋体" w:hAnsi="宋体" w:hint="eastAsia"/>
                <w:color w:val="000000"/>
                <w:szCs w:val="21"/>
              </w:rPr>
              <w:t>3</w:t>
            </w:r>
            <w:r>
              <w:rPr>
                <w:rFonts w:ascii="宋体" w:hAnsi="宋体" w:hint="eastAsia"/>
                <w:color w:val="000000"/>
                <w:szCs w:val="21"/>
              </w:rPr>
              <w:t>、整机</w:t>
            </w:r>
            <w:r>
              <w:rPr>
                <w:rFonts w:ascii="宋体" w:hAnsi="宋体" w:hint="eastAsia"/>
                <w:color w:val="000000"/>
                <w:szCs w:val="21"/>
              </w:rPr>
              <w:t>9</w:t>
            </w:r>
            <w:r>
              <w:rPr>
                <w:rFonts w:ascii="宋体" w:hAnsi="宋体" w:hint="eastAsia"/>
                <w:color w:val="000000"/>
                <w:szCs w:val="21"/>
              </w:rPr>
              <w:t>条空间流，</w:t>
            </w:r>
            <w:r>
              <w:rPr>
                <w:rFonts w:ascii="宋体" w:hAnsi="宋体" w:hint="eastAsia"/>
                <w:color w:val="000000"/>
                <w:szCs w:val="21"/>
              </w:rPr>
              <w:t>2.4GHz</w:t>
            </w:r>
            <w:r>
              <w:rPr>
                <w:rFonts w:ascii="宋体" w:hAnsi="宋体" w:hint="eastAsia"/>
                <w:color w:val="000000"/>
                <w:szCs w:val="21"/>
              </w:rPr>
              <w:t>和</w:t>
            </w:r>
            <w:r>
              <w:rPr>
                <w:rFonts w:ascii="宋体" w:hAnsi="宋体" w:hint="eastAsia"/>
                <w:color w:val="000000"/>
                <w:szCs w:val="21"/>
              </w:rPr>
              <w:t>5GHz</w:t>
            </w:r>
            <w:r>
              <w:rPr>
                <w:rFonts w:ascii="宋体" w:hAnsi="宋体" w:hint="eastAsia"/>
                <w:color w:val="000000"/>
                <w:szCs w:val="21"/>
              </w:rPr>
              <w:t>可同时工作于</w:t>
            </w:r>
            <w:r>
              <w:rPr>
                <w:rFonts w:ascii="宋体" w:hAnsi="宋体" w:hint="eastAsia"/>
                <w:color w:val="000000"/>
                <w:szCs w:val="21"/>
              </w:rPr>
              <w:t>4</w:t>
            </w:r>
            <w:r>
              <w:rPr>
                <w:rFonts w:ascii="宋体" w:hAnsi="宋体" w:hint="eastAsia"/>
                <w:color w:val="000000"/>
                <w:szCs w:val="21"/>
              </w:rPr>
              <w:t>条空间流下；</w:t>
            </w:r>
          </w:p>
          <w:p w:rsidR="00087C19" w:rsidRDefault="00936156">
            <w:pPr>
              <w:pStyle w:val="a9"/>
              <w:spacing w:line="240" w:lineRule="exact"/>
              <w:rPr>
                <w:rFonts w:ascii="宋体" w:hAnsi="宋体"/>
                <w:color w:val="000000"/>
                <w:szCs w:val="21"/>
              </w:rPr>
            </w:pPr>
            <w:r>
              <w:rPr>
                <w:rFonts w:ascii="宋体" w:hAnsi="宋体" w:hint="eastAsia"/>
                <w:color w:val="000000"/>
                <w:szCs w:val="21"/>
              </w:rPr>
              <w:t>4</w:t>
            </w:r>
            <w:r>
              <w:rPr>
                <w:rFonts w:ascii="宋体" w:hAnsi="宋体" w:hint="eastAsia"/>
                <w:color w:val="000000"/>
                <w:szCs w:val="21"/>
              </w:rPr>
              <w:t>、</w:t>
            </w:r>
            <w:r>
              <w:rPr>
                <w:rFonts w:ascii="宋体" w:hAnsi="宋体" w:hint="eastAsia"/>
                <w:color w:val="000000"/>
                <w:szCs w:val="21"/>
              </w:rPr>
              <w:t>2.4G</w:t>
            </w:r>
            <w:r>
              <w:rPr>
                <w:rFonts w:ascii="宋体" w:hAnsi="宋体" w:hint="eastAsia"/>
                <w:color w:val="000000"/>
                <w:szCs w:val="21"/>
              </w:rPr>
              <w:t>和</w:t>
            </w:r>
            <w:r>
              <w:rPr>
                <w:rFonts w:ascii="宋体" w:hAnsi="宋体" w:hint="eastAsia"/>
                <w:color w:val="000000"/>
                <w:szCs w:val="21"/>
              </w:rPr>
              <w:t>5G</w:t>
            </w:r>
            <w:r>
              <w:rPr>
                <w:rFonts w:ascii="宋体" w:hAnsi="宋体" w:hint="eastAsia"/>
                <w:color w:val="000000"/>
                <w:szCs w:val="21"/>
              </w:rPr>
              <w:t>均支持</w:t>
            </w:r>
            <w:r>
              <w:rPr>
                <w:rFonts w:ascii="宋体" w:hAnsi="宋体" w:hint="eastAsia"/>
                <w:color w:val="000000"/>
                <w:szCs w:val="21"/>
              </w:rPr>
              <w:t>4</w:t>
            </w:r>
            <w:r>
              <w:rPr>
                <w:rFonts w:ascii="宋体" w:hAnsi="宋体" w:hint="eastAsia"/>
                <w:color w:val="000000"/>
                <w:szCs w:val="21"/>
              </w:rPr>
              <w:t>条空间流</w:t>
            </w:r>
            <w:r>
              <w:rPr>
                <w:rFonts w:ascii="宋体" w:hAnsi="宋体" w:hint="eastAsia"/>
                <w:color w:val="000000"/>
                <w:szCs w:val="21"/>
              </w:rPr>
              <w:t>,5G</w:t>
            </w:r>
            <w:r>
              <w:rPr>
                <w:rFonts w:ascii="宋体" w:hAnsi="宋体" w:hint="eastAsia"/>
                <w:color w:val="000000"/>
                <w:szCs w:val="21"/>
              </w:rPr>
              <w:t>单</w:t>
            </w:r>
            <w:proofErr w:type="gramStart"/>
            <w:r>
              <w:rPr>
                <w:rFonts w:ascii="宋体" w:hAnsi="宋体" w:hint="eastAsia"/>
                <w:color w:val="000000"/>
                <w:szCs w:val="21"/>
              </w:rPr>
              <w:t>频最大</w:t>
            </w:r>
            <w:proofErr w:type="gramEnd"/>
            <w:r>
              <w:rPr>
                <w:rFonts w:ascii="宋体" w:hAnsi="宋体" w:hint="eastAsia"/>
                <w:color w:val="000000"/>
                <w:szCs w:val="21"/>
              </w:rPr>
              <w:t>接入速率≥</w:t>
            </w:r>
            <w:r>
              <w:rPr>
                <w:rFonts w:ascii="宋体" w:hAnsi="宋体" w:hint="eastAsia"/>
                <w:color w:val="000000"/>
                <w:szCs w:val="21"/>
              </w:rPr>
              <w:t>1733Mbps,2.4</w:t>
            </w:r>
            <w:r>
              <w:rPr>
                <w:rFonts w:ascii="宋体" w:hAnsi="宋体" w:hint="eastAsia"/>
                <w:color w:val="000000"/>
                <w:szCs w:val="21"/>
              </w:rPr>
              <w:t>单</w:t>
            </w:r>
            <w:proofErr w:type="gramStart"/>
            <w:r>
              <w:rPr>
                <w:rFonts w:ascii="宋体" w:hAnsi="宋体" w:hint="eastAsia"/>
                <w:color w:val="000000"/>
                <w:szCs w:val="21"/>
              </w:rPr>
              <w:t>频最大</w:t>
            </w:r>
            <w:proofErr w:type="gramEnd"/>
            <w:r>
              <w:rPr>
                <w:rFonts w:ascii="宋体" w:hAnsi="宋体" w:hint="eastAsia"/>
                <w:color w:val="000000"/>
                <w:szCs w:val="21"/>
              </w:rPr>
              <w:t>接入速率≥</w:t>
            </w:r>
            <w:r>
              <w:rPr>
                <w:rFonts w:ascii="宋体" w:hAnsi="宋体" w:hint="eastAsia"/>
                <w:color w:val="000000"/>
                <w:szCs w:val="21"/>
              </w:rPr>
              <w:t>800Mbps</w:t>
            </w:r>
          </w:p>
          <w:p w:rsidR="00087C19" w:rsidRDefault="00936156">
            <w:pPr>
              <w:pStyle w:val="a9"/>
              <w:spacing w:line="240" w:lineRule="exact"/>
              <w:rPr>
                <w:rFonts w:ascii="宋体" w:hAnsi="宋体"/>
                <w:color w:val="000000"/>
                <w:szCs w:val="21"/>
              </w:rPr>
            </w:pPr>
            <w:r>
              <w:rPr>
                <w:rFonts w:ascii="宋体" w:hAnsi="宋体" w:hint="eastAsia"/>
                <w:color w:val="000000"/>
                <w:szCs w:val="21"/>
              </w:rPr>
              <w:t>整机最大接入速率≥</w:t>
            </w:r>
            <w:r>
              <w:rPr>
                <w:rFonts w:ascii="宋体" w:hAnsi="宋体" w:hint="eastAsia"/>
                <w:color w:val="000000"/>
                <w:szCs w:val="21"/>
              </w:rPr>
              <w:t>2966Mbps</w:t>
            </w:r>
            <w:r>
              <w:rPr>
                <w:rFonts w:ascii="宋体" w:hAnsi="宋体" w:hint="eastAsia"/>
                <w:color w:val="000000"/>
                <w:szCs w:val="21"/>
              </w:rPr>
              <w:t>；</w:t>
            </w:r>
          </w:p>
          <w:p w:rsidR="00087C19" w:rsidRDefault="00936156">
            <w:pPr>
              <w:pStyle w:val="a9"/>
              <w:spacing w:line="240" w:lineRule="exact"/>
              <w:rPr>
                <w:rFonts w:ascii="宋体" w:hAnsi="宋体"/>
                <w:color w:val="000000"/>
                <w:szCs w:val="21"/>
              </w:rPr>
            </w:pPr>
            <w:r>
              <w:rPr>
                <w:rFonts w:ascii="宋体" w:hAnsi="宋体" w:hint="eastAsia"/>
                <w:color w:val="000000"/>
                <w:szCs w:val="21"/>
              </w:rPr>
              <w:t>5</w:t>
            </w: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个</w:t>
            </w:r>
            <w:r>
              <w:rPr>
                <w:rFonts w:ascii="宋体" w:hAnsi="宋体" w:hint="eastAsia"/>
                <w:color w:val="000000"/>
                <w:szCs w:val="21"/>
              </w:rPr>
              <w:t>10/100/1000Base-T</w:t>
            </w:r>
            <w:r>
              <w:rPr>
                <w:rFonts w:ascii="宋体" w:hAnsi="宋体" w:hint="eastAsia"/>
                <w:color w:val="000000"/>
                <w:szCs w:val="21"/>
              </w:rPr>
              <w:t>以太网上联端口（双网口均支持</w:t>
            </w:r>
            <w:r>
              <w:rPr>
                <w:rFonts w:ascii="宋体" w:hAnsi="宋体" w:hint="eastAsia"/>
                <w:color w:val="000000"/>
                <w:szCs w:val="21"/>
              </w:rPr>
              <w:t>PoE</w:t>
            </w:r>
            <w:r>
              <w:rPr>
                <w:rFonts w:ascii="宋体" w:hAnsi="宋体" w:hint="eastAsia"/>
                <w:color w:val="000000"/>
                <w:szCs w:val="21"/>
              </w:rPr>
              <w:t>受电）；</w:t>
            </w:r>
          </w:p>
          <w:p w:rsidR="00087C19" w:rsidRDefault="00936156">
            <w:pPr>
              <w:pStyle w:val="a9"/>
              <w:spacing w:line="240" w:lineRule="exact"/>
              <w:rPr>
                <w:rFonts w:ascii="宋体" w:hAnsi="宋体"/>
                <w:color w:val="000000"/>
                <w:szCs w:val="21"/>
              </w:rPr>
            </w:pPr>
            <w:r>
              <w:rPr>
                <w:rFonts w:ascii="宋体" w:hAnsi="宋体" w:hint="eastAsia"/>
                <w:color w:val="000000"/>
                <w:szCs w:val="21"/>
              </w:rPr>
              <w:t>6</w:t>
            </w:r>
            <w:r>
              <w:rPr>
                <w:rFonts w:ascii="宋体" w:hAnsi="宋体" w:hint="eastAsia"/>
                <w:color w:val="000000"/>
                <w:szCs w:val="21"/>
              </w:rPr>
              <w:t>、</w:t>
            </w:r>
            <w:proofErr w:type="gramStart"/>
            <w:r>
              <w:rPr>
                <w:rFonts w:ascii="宋体" w:hAnsi="宋体" w:hint="eastAsia"/>
                <w:color w:val="000000"/>
                <w:szCs w:val="21"/>
              </w:rPr>
              <w:t>支持蓝牙</w:t>
            </w:r>
            <w:proofErr w:type="gramEnd"/>
            <w:r>
              <w:rPr>
                <w:rFonts w:ascii="宋体" w:hAnsi="宋体" w:hint="eastAsia"/>
                <w:color w:val="000000"/>
                <w:szCs w:val="21"/>
              </w:rPr>
              <w:t>4.0</w:t>
            </w:r>
            <w:r>
              <w:rPr>
                <w:rFonts w:ascii="宋体" w:hAnsi="宋体" w:hint="eastAsia"/>
                <w:color w:val="000000"/>
                <w:szCs w:val="21"/>
              </w:rPr>
              <w:t>（内置），支持苹果</w:t>
            </w:r>
            <w:r>
              <w:rPr>
                <w:rFonts w:ascii="宋体" w:hAnsi="宋体" w:hint="eastAsia"/>
                <w:color w:val="000000"/>
                <w:szCs w:val="21"/>
              </w:rPr>
              <w:t>iBeacon</w:t>
            </w:r>
            <w:r>
              <w:rPr>
                <w:rFonts w:ascii="宋体" w:hAnsi="宋体" w:hint="eastAsia"/>
                <w:color w:val="000000"/>
                <w:szCs w:val="21"/>
              </w:rPr>
              <w:t>协议，可扩展摇一摇等丰富</w:t>
            </w:r>
            <w:proofErr w:type="gramStart"/>
            <w:r>
              <w:rPr>
                <w:rFonts w:ascii="宋体" w:hAnsi="宋体" w:hint="eastAsia"/>
                <w:color w:val="000000"/>
                <w:szCs w:val="21"/>
              </w:rPr>
              <w:t>的蓝牙应用</w:t>
            </w:r>
            <w:proofErr w:type="gramEnd"/>
            <w:r>
              <w:rPr>
                <w:rFonts w:ascii="宋体" w:hAnsi="宋体" w:hint="eastAsia"/>
                <w:color w:val="000000"/>
                <w:szCs w:val="21"/>
              </w:rPr>
              <w:t>，可应用</w:t>
            </w:r>
            <w:proofErr w:type="gramStart"/>
            <w:r>
              <w:rPr>
                <w:rFonts w:ascii="宋体" w:hAnsi="宋体" w:hint="eastAsia"/>
                <w:color w:val="000000"/>
                <w:szCs w:val="21"/>
              </w:rPr>
              <w:t>于蓝牙定位</w:t>
            </w:r>
            <w:proofErr w:type="gramEnd"/>
            <w:r>
              <w:rPr>
                <w:rFonts w:ascii="宋体" w:hAnsi="宋体" w:hint="eastAsia"/>
                <w:color w:val="000000"/>
                <w:szCs w:val="21"/>
              </w:rPr>
              <w:t>应用，提供</w:t>
            </w:r>
            <w:proofErr w:type="gramStart"/>
            <w:r>
              <w:rPr>
                <w:rFonts w:ascii="宋体" w:hAnsi="宋体" w:hint="eastAsia"/>
                <w:color w:val="000000"/>
                <w:szCs w:val="21"/>
              </w:rPr>
              <w:t>官网截</w:t>
            </w:r>
            <w:proofErr w:type="gramEnd"/>
            <w:r>
              <w:rPr>
                <w:rFonts w:ascii="宋体" w:hAnsi="宋体" w:hint="eastAsia"/>
                <w:color w:val="000000"/>
                <w:szCs w:val="21"/>
              </w:rPr>
              <w:t>图证明；</w:t>
            </w:r>
          </w:p>
          <w:p w:rsidR="00087C19" w:rsidRDefault="00936156">
            <w:pPr>
              <w:pStyle w:val="a9"/>
              <w:spacing w:line="240" w:lineRule="exact"/>
              <w:rPr>
                <w:rFonts w:ascii="宋体" w:hAnsi="宋体"/>
                <w:color w:val="000000"/>
                <w:szCs w:val="21"/>
              </w:rPr>
            </w:pPr>
            <w:r>
              <w:rPr>
                <w:rFonts w:ascii="宋体" w:hAnsi="宋体" w:hint="eastAsia"/>
                <w:color w:val="000000"/>
                <w:szCs w:val="21"/>
              </w:rPr>
              <w:t>7</w:t>
            </w:r>
            <w:r>
              <w:rPr>
                <w:rFonts w:ascii="宋体" w:hAnsi="宋体" w:hint="eastAsia"/>
                <w:color w:val="000000"/>
                <w:szCs w:val="21"/>
              </w:rPr>
              <w:t>、单个</w:t>
            </w:r>
            <w:r>
              <w:rPr>
                <w:rFonts w:ascii="宋体" w:hAnsi="宋体" w:hint="eastAsia"/>
                <w:color w:val="000000"/>
                <w:szCs w:val="21"/>
              </w:rPr>
              <w:t>AP</w:t>
            </w:r>
            <w:r>
              <w:rPr>
                <w:rFonts w:ascii="宋体" w:hAnsi="宋体" w:hint="eastAsia"/>
                <w:color w:val="000000"/>
                <w:szCs w:val="21"/>
              </w:rPr>
              <w:t>可支持≥</w:t>
            </w:r>
            <w:r>
              <w:rPr>
                <w:rFonts w:ascii="宋体" w:hAnsi="宋体" w:hint="eastAsia"/>
                <w:color w:val="000000"/>
                <w:szCs w:val="21"/>
              </w:rPr>
              <w:t>32</w:t>
            </w:r>
            <w:r>
              <w:rPr>
                <w:rFonts w:ascii="宋体" w:hAnsi="宋体" w:hint="eastAsia"/>
                <w:color w:val="000000"/>
                <w:szCs w:val="21"/>
              </w:rPr>
              <w:t>个</w:t>
            </w:r>
            <w:r>
              <w:rPr>
                <w:rFonts w:ascii="宋体" w:hAnsi="宋体" w:hint="eastAsia"/>
                <w:color w:val="000000"/>
                <w:szCs w:val="21"/>
              </w:rPr>
              <w:t>SSID</w:t>
            </w:r>
            <w:r>
              <w:rPr>
                <w:rFonts w:ascii="宋体" w:hAnsi="宋体" w:hint="eastAsia"/>
                <w:color w:val="000000"/>
                <w:szCs w:val="21"/>
              </w:rPr>
              <w:t>；</w:t>
            </w:r>
          </w:p>
          <w:p w:rsidR="00087C19" w:rsidRDefault="00936156">
            <w:pPr>
              <w:pStyle w:val="a9"/>
              <w:spacing w:line="240" w:lineRule="exact"/>
              <w:rPr>
                <w:rFonts w:ascii="宋体" w:hAnsi="宋体"/>
                <w:color w:val="000000"/>
                <w:szCs w:val="21"/>
              </w:rPr>
            </w:pPr>
            <w:r>
              <w:rPr>
                <w:rFonts w:ascii="宋体" w:hAnsi="宋体" w:hint="eastAsia"/>
                <w:color w:val="000000"/>
                <w:szCs w:val="21"/>
              </w:rPr>
              <w:t>8</w:t>
            </w:r>
            <w:r>
              <w:rPr>
                <w:rFonts w:ascii="宋体" w:hAnsi="宋体" w:hint="eastAsia"/>
                <w:color w:val="000000"/>
                <w:szCs w:val="21"/>
              </w:rPr>
              <w:t>、为增强无线网络可靠性，支持当</w:t>
            </w:r>
            <w:r>
              <w:rPr>
                <w:rFonts w:ascii="宋体" w:hAnsi="宋体" w:hint="eastAsia"/>
                <w:color w:val="000000"/>
                <w:szCs w:val="21"/>
              </w:rPr>
              <w:t>AC</w:t>
            </w:r>
            <w:proofErr w:type="gramStart"/>
            <w:r>
              <w:rPr>
                <w:rFonts w:ascii="宋体" w:hAnsi="宋体" w:hint="eastAsia"/>
                <w:color w:val="000000"/>
                <w:szCs w:val="21"/>
              </w:rPr>
              <w:t>宕</w:t>
            </w:r>
            <w:proofErr w:type="gramEnd"/>
            <w:r>
              <w:rPr>
                <w:rFonts w:ascii="宋体" w:hAnsi="宋体" w:hint="eastAsia"/>
                <w:color w:val="000000"/>
                <w:szCs w:val="21"/>
              </w:rPr>
              <w:t>机时，</w:t>
            </w:r>
            <w:r>
              <w:rPr>
                <w:rFonts w:ascii="宋体" w:hAnsi="宋体" w:hint="eastAsia"/>
                <w:color w:val="000000"/>
                <w:szCs w:val="21"/>
              </w:rPr>
              <w:t>AP</w:t>
            </w:r>
            <w:r>
              <w:rPr>
                <w:rFonts w:ascii="宋体" w:hAnsi="宋体" w:hint="eastAsia"/>
                <w:color w:val="000000"/>
                <w:szCs w:val="21"/>
              </w:rPr>
              <w:t>切换为智能转发模式继续传输数据，保证无线用户正常使用，保证</w:t>
            </w:r>
            <w:r>
              <w:rPr>
                <w:rFonts w:ascii="宋体" w:hAnsi="宋体" w:hint="eastAsia"/>
                <w:color w:val="000000"/>
                <w:szCs w:val="21"/>
              </w:rPr>
              <w:t>无线用户正常使用，保留测试权利；</w:t>
            </w:r>
          </w:p>
          <w:p w:rsidR="00087C19" w:rsidRDefault="00936156">
            <w:pPr>
              <w:pStyle w:val="a9"/>
              <w:spacing w:line="240" w:lineRule="exact"/>
              <w:rPr>
                <w:rFonts w:ascii="宋体" w:hAnsi="宋体"/>
                <w:color w:val="000000"/>
                <w:szCs w:val="21"/>
              </w:rPr>
            </w:pPr>
            <w:r>
              <w:rPr>
                <w:rFonts w:ascii="宋体" w:hAnsi="宋体" w:hint="eastAsia"/>
                <w:color w:val="000000"/>
                <w:szCs w:val="21"/>
              </w:rPr>
              <w:t>9</w:t>
            </w:r>
            <w:r>
              <w:rPr>
                <w:rFonts w:ascii="宋体" w:hAnsi="宋体" w:hint="eastAsia"/>
                <w:color w:val="000000"/>
                <w:szCs w:val="21"/>
              </w:rPr>
              <w:t>、支持胖</w:t>
            </w:r>
            <w:r>
              <w:rPr>
                <w:rFonts w:ascii="宋体" w:hAnsi="宋体" w:hint="eastAsia"/>
                <w:color w:val="000000"/>
                <w:szCs w:val="21"/>
              </w:rPr>
              <w:t>/</w:t>
            </w:r>
            <w:r>
              <w:rPr>
                <w:rFonts w:ascii="宋体" w:hAnsi="宋体" w:hint="eastAsia"/>
                <w:color w:val="000000"/>
                <w:szCs w:val="21"/>
              </w:rPr>
              <w:t>瘦</w:t>
            </w:r>
            <w:r>
              <w:rPr>
                <w:rFonts w:ascii="宋体" w:hAnsi="宋体" w:hint="eastAsia"/>
                <w:color w:val="000000"/>
                <w:szCs w:val="21"/>
              </w:rPr>
              <w:t>AP</w:t>
            </w:r>
            <w:r>
              <w:rPr>
                <w:rFonts w:ascii="宋体" w:hAnsi="宋体" w:hint="eastAsia"/>
                <w:color w:val="000000"/>
                <w:szCs w:val="21"/>
              </w:rPr>
              <w:t>两种工作模式的切换，在瘦</w:t>
            </w:r>
            <w:r>
              <w:rPr>
                <w:rFonts w:ascii="宋体" w:hAnsi="宋体" w:hint="eastAsia"/>
                <w:color w:val="000000"/>
                <w:szCs w:val="21"/>
              </w:rPr>
              <w:t>AP</w:t>
            </w:r>
            <w:r>
              <w:rPr>
                <w:rFonts w:ascii="宋体" w:hAnsi="宋体" w:hint="eastAsia"/>
                <w:color w:val="000000"/>
                <w:szCs w:val="21"/>
              </w:rPr>
              <w:t>工作模式时，</w:t>
            </w:r>
            <w:r>
              <w:rPr>
                <w:rFonts w:ascii="宋体" w:hAnsi="宋体" w:hint="eastAsia"/>
                <w:color w:val="000000"/>
                <w:szCs w:val="21"/>
              </w:rPr>
              <w:t>AP</w:t>
            </w:r>
            <w:r>
              <w:rPr>
                <w:rFonts w:ascii="宋体" w:hAnsi="宋体" w:hint="eastAsia"/>
                <w:color w:val="000000"/>
                <w:szCs w:val="21"/>
              </w:rPr>
              <w:t>与控制器之间采用国际标准的</w:t>
            </w:r>
            <w:r>
              <w:rPr>
                <w:rFonts w:ascii="宋体" w:hAnsi="宋体" w:hint="eastAsia"/>
                <w:color w:val="000000"/>
                <w:szCs w:val="21"/>
              </w:rPr>
              <w:t>CAPWAP</w:t>
            </w:r>
            <w:r>
              <w:rPr>
                <w:rFonts w:ascii="宋体" w:hAnsi="宋体" w:hint="eastAsia"/>
                <w:color w:val="000000"/>
                <w:szCs w:val="21"/>
              </w:rPr>
              <w:t>协议通信；</w:t>
            </w:r>
          </w:p>
          <w:p w:rsidR="00087C19" w:rsidRDefault="00936156">
            <w:pPr>
              <w:pStyle w:val="a9"/>
              <w:spacing w:line="240" w:lineRule="exact"/>
              <w:rPr>
                <w:rFonts w:ascii="宋体" w:hAnsi="宋体"/>
                <w:color w:val="000000"/>
                <w:szCs w:val="21"/>
              </w:rPr>
            </w:pPr>
            <w:r>
              <w:rPr>
                <w:rFonts w:ascii="宋体" w:hAnsi="宋体" w:hint="eastAsia"/>
                <w:color w:val="000000"/>
                <w:szCs w:val="21"/>
              </w:rPr>
              <w:t>10</w:t>
            </w:r>
            <w:r>
              <w:rPr>
                <w:rFonts w:ascii="宋体" w:hAnsi="宋体" w:hint="eastAsia"/>
                <w:color w:val="000000"/>
                <w:szCs w:val="21"/>
              </w:rPr>
              <w:t>、支持无线频谱分析</w:t>
            </w:r>
            <w:r>
              <w:rPr>
                <w:rFonts w:ascii="宋体" w:hAnsi="宋体" w:hint="eastAsia"/>
                <w:color w:val="000000"/>
                <w:szCs w:val="21"/>
              </w:rPr>
              <w:t>,</w:t>
            </w:r>
            <w:r>
              <w:rPr>
                <w:rFonts w:ascii="宋体" w:hAnsi="宋体" w:hint="eastAsia"/>
                <w:color w:val="000000"/>
                <w:szCs w:val="21"/>
              </w:rPr>
              <w:t>可视化射频干扰源对无线局域网的性能的影响</w:t>
            </w:r>
            <w:r>
              <w:rPr>
                <w:rFonts w:ascii="宋体" w:hAnsi="宋体" w:hint="eastAsia"/>
                <w:color w:val="000000"/>
                <w:szCs w:val="21"/>
              </w:rPr>
              <w:t xml:space="preserve"> , </w:t>
            </w:r>
            <w:r>
              <w:rPr>
                <w:rFonts w:ascii="宋体" w:hAnsi="宋体" w:hint="eastAsia"/>
                <w:color w:val="000000"/>
                <w:szCs w:val="21"/>
              </w:rPr>
              <w:t>要求提供功能截图证明，保留测试权利；</w:t>
            </w:r>
          </w:p>
          <w:p w:rsidR="00087C19" w:rsidRDefault="00936156">
            <w:pPr>
              <w:pStyle w:val="a9"/>
              <w:spacing w:line="240" w:lineRule="exact"/>
              <w:rPr>
                <w:rFonts w:ascii="宋体" w:hAnsi="宋体"/>
                <w:color w:val="000000"/>
                <w:szCs w:val="21"/>
              </w:rPr>
            </w:pPr>
            <w:r>
              <w:rPr>
                <w:rFonts w:ascii="宋体" w:hAnsi="宋体" w:hint="eastAsia"/>
                <w:color w:val="000000"/>
                <w:szCs w:val="21"/>
              </w:rPr>
              <w:t>11</w:t>
            </w:r>
            <w:r>
              <w:rPr>
                <w:rFonts w:ascii="宋体" w:hAnsi="宋体" w:hint="eastAsia"/>
                <w:color w:val="000000"/>
                <w:szCs w:val="21"/>
              </w:rPr>
              <w:t>、提供无线电发射设备型号核准证复印件；</w:t>
            </w:r>
          </w:p>
          <w:p w:rsidR="00087C19" w:rsidRDefault="00936156">
            <w:pPr>
              <w:pStyle w:val="a9"/>
              <w:spacing w:line="240" w:lineRule="exact"/>
              <w:rPr>
                <w:rFonts w:ascii="宋体" w:hAnsi="宋体"/>
                <w:color w:val="000000"/>
                <w:szCs w:val="21"/>
              </w:rPr>
            </w:pPr>
            <w:r>
              <w:rPr>
                <w:rFonts w:ascii="宋体" w:hAnsi="宋体" w:hint="eastAsia"/>
                <w:color w:val="000000"/>
                <w:szCs w:val="21"/>
              </w:rPr>
              <w:t>12</w:t>
            </w:r>
            <w:r>
              <w:rPr>
                <w:rFonts w:ascii="宋体" w:hAnsi="宋体" w:hint="eastAsia"/>
                <w:color w:val="000000"/>
                <w:szCs w:val="21"/>
              </w:rPr>
              <w:t>、</w:t>
            </w:r>
            <w:r>
              <w:rPr>
                <w:rFonts w:ascii="宋体" w:hAnsi="宋体" w:hint="eastAsia"/>
                <w:color w:val="000000"/>
                <w:szCs w:val="21"/>
              </w:rPr>
              <w:t xml:space="preserve">5GHz </w:t>
            </w:r>
            <w:r>
              <w:rPr>
                <w:rFonts w:ascii="宋体" w:hAnsi="宋体" w:hint="eastAsia"/>
                <w:color w:val="000000"/>
                <w:szCs w:val="21"/>
              </w:rPr>
              <w:t>单射频吞吐量不低于</w:t>
            </w:r>
            <w:r>
              <w:rPr>
                <w:rFonts w:ascii="宋体" w:hAnsi="宋体" w:hint="eastAsia"/>
                <w:color w:val="000000"/>
                <w:szCs w:val="21"/>
              </w:rPr>
              <w:t>1.1Gbps</w:t>
            </w:r>
            <w:r>
              <w:rPr>
                <w:rFonts w:ascii="宋体" w:hAnsi="宋体" w:hint="eastAsia"/>
                <w:color w:val="000000"/>
                <w:szCs w:val="21"/>
              </w:rPr>
              <w:t>，并提供国际权威机构报告。</w:t>
            </w:r>
          </w:p>
          <w:p w:rsidR="00087C19" w:rsidRDefault="00936156">
            <w:pPr>
              <w:pStyle w:val="a9"/>
              <w:spacing w:line="240" w:lineRule="exact"/>
              <w:rPr>
                <w:rFonts w:ascii="宋体" w:hAnsi="宋体"/>
                <w:color w:val="000000"/>
                <w:szCs w:val="21"/>
              </w:rPr>
            </w:pPr>
            <w:r>
              <w:rPr>
                <w:rFonts w:ascii="宋体" w:hAnsi="宋体" w:hint="eastAsia"/>
                <w:color w:val="000000"/>
                <w:szCs w:val="21"/>
              </w:rPr>
              <w:t>13</w:t>
            </w:r>
            <w:r>
              <w:rPr>
                <w:rFonts w:ascii="宋体" w:hAnsi="宋体" w:hint="eastAsia"/>
                <w:color w:val="000000"/>
                <w:szCs w:val="21"/>
              </w:rPr>
              <w:t>、可承载不低于</w:t>
            </w:r>
            <w:r>
              <w:rPr>
                <w:rFonts w:ascii="宋体" w:hAnsi="宋体" w:hint="eastAsia"/>
                <w:color w:val="000000"/>
                <w:szCs w:val="21"/>
              </w:rPr>
              <w:t>110</w:t>
            </w:r>
            <w:r>
              <w:rPr>
                <w:rFonts w:ascii="宋体" w:hAnsi="宋体" w:hint="eastAsia"/>
                <w:color w:val="000000"/>
                <w:szCs w:val="21"/>
              </w:rPr>
              <w:t>个终端同时流畅播放</w:t>
            </w:r>
            <w:r>
              <w:rPr>
                <w:rFonts w:ascii="宋体" w:hAnsi="宋体" w:hint="eastAsia"/>
                <w:color w:val="000000"/>
                <w:szCs w:val="21"/>
              </w:rPr>
              <w:t>720p</w:t>
            </w:r>
            <w:r>
              <w:rPr>
                <w:rFonts w:ascii="宋体" w:hAnsi="宋体" w:hint="eastAsia"/>
                <w:color w:val="000000"/>
                <w:szCs w:val="21"/>
              </w:rPr>
              <w:t>高清视频，并提供</w:t>
            </w:r>
            <w:r>
              <w:rPr>
                <w:rFonts w:ascii="宋体" w:hAnsi="宋体" w:hint="eastAsia"/>
                <w:color w:val="000000"/>
                <w:szCs w:val="21"/>
              </w:rPr>
              <w:t>Tolly</w:t>
            </w:r>
            <w:r>
              <w:rPr>
                <w:rFonts w:ascii="宋体" w:hAnsi="宋体" w:hint="eastAsia"/>
                <w:color w:val="000000"/>
                <w:szCs w:val="21"/>
              </w:rPr>
              <w:t>国际权威机构报告。</w:t>
            </w:r>
          </w:p>
        </w:tc>
        <w:tc>
          <w:tcPr>
            <w:tcW w:w="512" w:type="dxa"/>
            <w:vAlign w:val="center"/>
          </w:tcPr>
          <w:p w:rsidR="00087C19" w:rsidRDefault="00936156">
            <w:pPr>
              <w:jc w:val="center"/>
              <w:rPr>
                <w:rFonts w:ascii="宋体" w:hAnsi="宋体"/>
                <w:color w:val="000000"/>
                <w:szCs w:val="21"/>
              </w:rPr>
            </w:pPr>
            <w:r>
              <w:rPr>
                <w:rFonts w:ascii="宋体" w:hAnsi="宋体" w:hint="eastAsia"/>
                <w:color w:val="000000"/>
                <w:szCs w:val="21"/>
              </w:rPr>
              <w:t>1</w:t>
            </w:r>
          </w:p>
          <w:p w:rsidR="00087C19" w:rsidRDefault="00936156">
            <w:pPr>
              <w:jc w:val="center"/>
              <w:rPr>
                <w:rFonts w:ascii="宋体" w:hAnsi="宋体"/>
                <w:color w:val="000000"/>
                <w:szCs w:val="21"/>
              </w:rPr>
            </w:pPr>
            <w:r>
              <w:rPr>
                <w:rFonts w:ascii="宋体" w:hAnsi="宋体" w:hint="eastAsia"/>
                <w:color w:val="000000"/>
                <w:szCs w:val="21"/>
              </w:rPr>
              <w:t>台</w:t>
            </w:r>
          </w:p>
        </w:tc>
        <w:tc>
          <w:tcPr>
            <w:tcW w:w="713" w:type="dxa"/>
            <w:vAlign w:val="center"/>
          </w:tcPr>
          <w:p w:rsidR="00087C19" w:rsidRDefault="00087C19">
            <w:pPr>
              <w:widowControl/>
              <w:jc w:val="center"/>
              <w:textAlignment w:val="center"/>
              <w:rPr>
                <w:rFonts w:ascii="宋体" w:hAnsi="宋体"/>
                <w:color w:val="000000"/>
                <w:szCs w:val="21"/>
              </w:rPr>
            </w:pPr>
          </w:p>
        </w:tc>
        <w:tc>
          <w:tcPr>
            <w:tcW w:w="675" w:type="dxa"/>
            <w:vAlign w:val="center"/>
          </w:tcPr>
          <w:p w:rsidR="00087C19" w:rsidRDefault="00087C19">
            <w:pPr>
              <w:widowControl/>
              <w:jc w:val="center"/>
              <w:textAlignment w:val="center"/>
              <w:rPr>
                <w:rFonts w:ascii="宋体" w:hAnsi="宋体"/>
                <w:color w:val="000000"/>
                <w:szCs w:val="21"/>
              </w:rPr>
            </w:pPr>
          </w:p>
        </w:tc>
      </w:tr>
      <w:tr w:rsidR="00087C19">
        <w:trPr>
          <w:trHeight w:val="5753"/>
          <w:jc w:val="center"/>
        </w:trPr>
        <w:tc>
          <w:tcPr>
            <w:tcW w:w="722" w:type="dxa"/>
            <w:vAlign w:val="center"/>
          </w:tcPr>
          <w:p w:rsidR="00087C19" w:rsidRDefault="00936156">
            <w:pPr>
              <w:spacing w:line="360" w:lineRule="exact"/>
              <w:jc w:val="center"/>
              <w:rPr>
                <w:rFonts w:ascii="宋体" w:hAnsi="宋体" w:cs="Arial"/>
                <w:color w:val="000000"/>
                <w:szCs w:val="21"/>
              </w:rPr>
            </w:pPr>
            <w:r>
              <w:rPr>
                <w:rFonts w:ascii="宋体" w:hAnsi="宋体" w:cs="Arial" w:hint="eastAsia"/>
                <w:color w:val="000000"/>
                <w:szCs w:val="21"/>
              </w:rPr>
              <w:lastRenderedPageBreak/>
              <w:t>2</w:t>
            </w:r>
          </w:p>
        </w:tc>
        <w:tc>
          <w:tcPr>
            <w:tcW w:w="709" w:type="dxa"/>
            <w:vAlign w:val="center"/>
          </w:tcPr>
          <w:p w:rsidR="00087C19" w:rsidRDefault="00936156">
            <w:pPr>
              <w:jc w:val="center"/>
              <w:rPr>
                <w:rFonts w:ascii="宋体" w:hAnsi="宋体" w:cs="宋体"/>
                <w:color w:val="000000"/>
                <w:szCs w:val="21"/>
              </w:rPr>
            </w:pPr>
            <w:r>
              <w:rPr>
                <w:rFonts w:ascii="宋体" w:hAnsi="宋体" w:cs="宋体" w:hint="eastAsia"/>
                <w:color w:val="000000"/>
                <w:szCs w:val="21"/>
              </w:rPr>
              <w:t>交互大屏</w:t>
            </w:r>
          </w:p>
        </w:tc>
        <w:tc>
          <w:tcPr>
            <w:tcW w:w="5483" w:type="dxa"/>
            <w:vAlign w:val="center"/>
          </w:tcPr>
          <w:p w:rsidR="00087C19" w:rsidRDefault="00936156">
            <w:pPr>
              <w:pStyle w:val="a9"/>
              <w:spacing w:line="240" w:lineRule="exact"/>
            </w:pPr>
            <w:r>
              <w:rPr>
                <w:rFonts w:hint="eastAsia"/>
              </w:rPr>
              <w:t>硬件部分：</w:t>
            </w:r>
          </w:p>
          <w:p w:rsidR="00087C19" w:rsidRDefault="00936156">
            <w:pPr>
              <w:pStyle w:val="a9"/>
              <w:spacing w:line="240" w:lineRule="exact"/>
            </w:pPr>
            <w:r>
              <w:rPr>
                <w:rFonts w:hint="eastAsia"/>
              </w:rPr>
              <w:t xml:space="preserve">1. </w:t>
            </w:r>
            <w:r>
              <w:rPr>
                <w:rFonts w:hint="eastAsia"/>
              </w:rPr>
              <w:t>屏幕类型：</w:t>
            </w:r>
            <w:r>
              <w:rPr>
                <w:rFonts w:hint="eastAsia"/>
              </w:rPr>
              <w:t>LED</w:t>
            </w:r>
            <w:r>
              <w:rPr>
                <w:rFonts w:hint="eastAsia"/>
              </w:rPr>
              <w:t>背光</w:t>
            </w:r>
            <w:r>
              <w:rPr>
                <w:rFonts w:hint="eastAsia"/>
              </w:rPr>
              <w:t>A</w:t>
            </w:r>
            <w:proofErr w:type="gramStart"/>
            <w:r>
              <w:rPr>
                <w:rFonts w:hint="eastAsia"/>
              </w:rPr>
              <w:t>规</w:t>
            </w:r>
            <w:proofErr w:type="gramEnd"/>
            <w:r>
              <w:rPr>
                <w:rFonts w:hint="eastAsia"/>
              </w:rPr>
              <w:t>屏</w:t>
            </w:r>
            <w:r>
              <w:rPr>
                <w:rFonts w:hint="eastAsia"/>
              </w:rPr>
              <w:t xml:space="preserve"> </w:t>
            </w:r>
            <w:r>
              <w:rPr>
                <w:rFonts w:hint="eastAsia"/>
              </w:rPr>
              <w:t>；显示尺寸：≥（</w:t>
            </w:r>
            <w:r>
              <w:rPr>
                <w:rFonts w:hint="eastAsia"/>
              </w:rPr>
              <w:t>86</w:t>
            </w:r>
            <w:r>
              <w:rPr>
                <w:rFonts w:hint="eastAsia"/>
              </w:rPr>
              <w:t>（对角线）；显示比例：</w:t>
            </w:r>
            <w:r>
              <w:rPr>
                <w:rFonts w:hint="eastAsia"/>
              </w:rPr>
              <w:t>16</w:t>
            </w:r>
            <w:r>
              <w:rPr>
                <w:rFonts w:hint="eastAsia"/>
              </w:rPr>
              <w:t>：</w:t>
            </w:r>
            <w:r>
              <w:rPr>
                <w:rFonts w:hint="eastAsia"/>
              </w:rPr>
              <w:t>9</w:t>
            </w:r>
            <w:r>
              <w:rPr>
                <w:rFonts w:hint="eastAsia"/>
              </w:rPr>
              <w:t>（全屏），对比度≥</w:t>
            </w:r>
            <w:r>
              <w:rPr>
                <w:rFonts w:hint="eastAsia"/>
              </w:rPr>
              <w:t>5000:1</w:t>
            </w:r>
            <w:r>
              <w:rPr>
                <w:rFonts w:hint="eastAsia"/>
              </w:rPr>
              <w:t>，亮度≥</w:t>
            </w:r>
            <w:r>
              <w:rPr>
                <w:rFonts w:hint="eastAsia"/>
              </w:rPr>
              <w:t>450cd/</w:t>
            </w:r>
            <w:r>
              <w:rPr>
                <w:rFonts w:hint="eastAsia"/>
              </w:rPr>
              <w:t>㎡，可视角度：≥</w:t>
            </w:r>
            <w:r>
              <w:rPr>
                <w:rFonts w:hint="eastAsia"/>
              </w:rPr>
              <w:t>178</w:t>
            </w:r>
            <w:r>
              <w:rPr>
                <w:rFonts w:hint="eastAsia"/>
              </w:rPr>
              <w:t>°；屏幕图像分辨率：≥</w:t>
            </w:r>
            <w:r>
              <w:rPr>
                <w:rFonts w:hint="eastAsia"/>
              </w:rPr>
              <w:t>3840*2160</w:t>
            </w:r>
            <w:r>
              <w:rPr>
                <w:rFonts w:hint="eastAsia"/>
              </w:rPr>
              <w:t>（提供国家级检测报告加盖生产厂商公章）；</w:t>
            </w:r>
          </w:p>
          <w:p w:rsidR="00087C19" w:rsidRDefault="00936156">
            <w:pPr>
              <w:pStyle w:val="a9"/>
              <w:spacing w:line="240" w:lineRule="exact"/>
            </w:pPr>
            <w:r>
              <w:rPr>
                <w:rFonts w:hint="eastAsia"/>
              </w:rPr>
              <w:t xml:space="preserve">2. </w:t>
            </w:r>
            <w:r>
              <w:rPr>
                <w:rFonts w:hint="eastAsia"/>
              </w:rPr>
              <w:t>钢化玻璃透光率≥</w:t>
            </w:r>
            <w:r>
              <w:rPr>
                <w:rFonts w:hint="eastAsia"/>
              </w:rPr>
              <w:t>95%</w:t>
            </w:r>
            <w:r>
              <w:rPr>
                <w:rFonts w:hint="eastAsia"/>
              </w:rPr>
              <w:t>（提供国家级检测报告加盖厂商公章）</w:t>
            </w:r>
          </w:p>
          <w:p w:rsidR="00087C19" w:rsidRDefault="00936156">
            <w:pPr>
              <w:pStyle w:val="a9"/>
              <w:spacing w:line="240" w:lineRule="exact"/>
            </w:pPr>
            <w:r>
              <w:rPr>
                <w:rFonts w:hint="eastAsia"/>
              </w:rPr>
              <w:t xml:space="preserve">3. </w:t>
            </w:r>
            <w:r>
              <w:rPr>
                <w:rFonts w:hint="eastAsia"/>
              </w:rPr>
              <w:t>整机通过防雷击、抗强光等要求，确保整机使用安全；</w:t>
            </w:r>
          </w:p>
          <w:p w:rsidR="00087C19" w:rsidRDefault="00936156">
            <w:pPr>
              <w:pStyle w:val="a9"/>
              <w:spacing w:line="240" w:lineRule="exact"/>
            </w:pPr>
            <w:r>
              <w:rPr>
                <w:rFonts w:hint="eastAsia"/>
              </w:rPr>
              <w:t xml:space="preserve">4. </w:t>
            </w:r>
            <w:r>
              <w:rPr>
                <w:rFonts w:hint="eastAsia"/>
              </w:rPr>
              <w:t>钢化玻璃：采用防眩光钢化玻璃，使用</w:t>
            </w:r>
            <w:r>
              <w:rPr>
                <w:rFonts w:hint="eastAsia"/>
              </w:rPr>
              <w:t>1KG</w:t>
            </w:r>
            <w:r>
              <w:rPr>
                <w:rFonts w:hint="eastAsia"/>
              </w:rPr>
              <w:t>以上钢球，在</w:t>
            </w:r>
            <w:r>
              <w:rPr>
                <w:rFonts w:hint="eastAsia"/>
              </w:rPr>
              <w:t>2</w:t>
            </w:r>
            <w:r>
              <w:rPr>
                <w:rFonts w:hint="eastAsia"/>
              </w:rPr>
              <w:t>米高度自由落体到一体机上，屏幕无破裂，功能无异常；（提供检测报告加盖厂商公章）</w:t>
            </w:r>
          </w:p>
          <w:p w:rsidR="00087C19" w:rsidRDefault="00936156">
            <w:pPr>
              <w:pStyle w:val="a9"/>
              <w:spacing w:line="240" w:lineRule="exact"/>
            </w:pPr>
            <w:r>
              <w:rPr>
                <w:rFonts w:hint="eastAsia"/>
              </w:rPr>
              <w:t xml:space="preserve">5. </w:t>
            </w:r>
            <w:r>
              <w:rPr>
                <w:rFonts w:hint="eastAsia"/>
              </w:rPr>
              <w:t>内置</w:t>
            </w:r>
            <w:proofErr w:type="gramStart"/>
            <w:r>
              <w:rPr>
                <w:rFonts w:hint="eastAsia"/>
              </w:rPr>
              <w:t>前朝</w:t>
            </w:r>
            <w:r>
              <w:rPr>
                <w:rFonts w:hint="eastAsia"/>
              </w:rPr>
              <w:t>向</w:t>
            </w:r>
            <w:proofErr w:type="gramEnd"/>
            <w:r>
              <w:rPr>
                <w:rFonts w:hint="eastAsia"/>
              </w:rPr>
              <w:t>≥</w:t>
            </w:r>
            <w:r>
              <w:rPr>
                <w:rFonts w:hint="eastAsia"/>
              </w:rPr>
              <w:t>2*15W</w:t>
            </w:r>
            <w:r>
              <w:rPr>
                <w:rFonts w:hint="eastAsia"/>
              </w:rPr>
              <w:t>扬声器，内置</w:t>
            </w:r>
            <w:r>
              <w:rPr>
                <w:rFonts w:hint="eastAsia"/>
              </w:rPr>
              <w:t>SRS</w:t>
            </w:r>
            <w:r>
              <w:rPr>
                <w:rFonts w:hint="eastAsia"/>
              </w:rPr>
              <w:t>环绕声模拟环绕声音响系统，保证声音效果；</w:t>
            </w:r>
          </w:p>
          <w:p w:rsidR="00087C19" w:rsidRDefault="00936156">
            <w:pPr>
              <w:pStyle w:val="a9"/>
              <w:spacing w:line="240" w:lineRule="exact"/>
            </w:pPr>
            <w:r>
              <w:rPr>
                <w:rFonts w:hint="eastAsia"/>
              </w:rPr>
              <w:t xml:space="preserve">6. </w:t>
            </w:r>
            <w:r>
              <w:rPr>
                <w:rFonts w:hint="eastAsia"/>
              </w:rPr>
              <w:t>采用红外触控技术，支持在</w:t>
            </w:r>
            <w:r>
              <w:rPr>
                <w:rFonts w:hint="eastAsia"/>
              </w:rPr>
              <w:t>Windows</w:t>
            </w:r>
            <w:r>
              <w:rPr>
                <w:rFonts w:hint="eastAsia"/>
              </w:rPr>
              <w:t>与安卓系统中进行</w:t>
            </w:r>
            <w:r>
              <w:rPr>
                <w:rFonts w:hint="eastAsia"/>
              </w:rPr>
              <w:t>20</w:t>
            </w:r>
            <w:r>
              <w:rPr>
                <w:rFonts w:hint="eastAsia"/>
              </w:rPr>
              <w:t>点</w:t>
            </w:r>
            <w:proofErr w:type="gramStart"/>
            <w:r>
              <w:rPr>
                <w:rFonts w:hint="eastAsia"/>
              </w:rPr>
              <w:t>触控及书写</w:t>
            </w:r>
            <w:proofErr w:type="gramEnd"/>
            <w:r>
              <w:rPr>
                <w:rFonts w:hint="eastAsia"/>
              </w:rPr>
              <w:t>；（提供国家级检测报告加盖厂商公章）</w:t>
            </w:r>
          </w:p>
          <w:p w:rsidR="00087C19" w:rsidRDefault="00936156">
            <w:pPr>
              <w:pStyle w:val="a9"/>
              <w:spacing w:line="240" w:lineRule="exact"/>
            </w:pPr>
            <w:r>
              <w:rPr>
                <w:rFonts w:hint="eastAsia"/>
              </w:rPr>
              <w:t xml:space="preserve">7. </w:t>
            </w:r>
            <w:r>
              <w:rPr>
                <w:rFonts w:hint="eastAsia"/>
              </w:rPr>
              <w:t>无故障检测：所投液晶互动一体机和</w:t>
            </w:r>
            <w:r>
              <w:rPr>
                <w:rFonts w:hint="eastAsia"/>
              </w:rPr>
              <w:t>OPS</w:t>
            </w:r>
            <w:r>
              <w:rPr>
                <w:rFonts w:hint="eastAsia"/>
              </w:rPr>
              <w:t>电脑</w:t>
            </w:r>
            <w:r>
              <w:rPr>
                <w:rFonts w:hint="eastAsia"/>
              </w:rPr>
              <w:t>MTBF</w:t>
            </w:r>
            <w:r>
              <w:rPr>
                <w:rFonts w:hint="eastAsia"/>
              </w:rPr>
              <w:t>无故障检测时间≥</w:t>
            </w:r>
            <w:r>
              <w:rPr>
                <w:rFonts w:hint="eastAsia"/>
              </w:rPr>
              <w:t>12</w:t>
            </w:r>
            <w:r>
              <w:rPr>
                <w:rFonts w:hint="eastAsia"/>
              </w:rPr>
              <w:t>万小时（需提供权威检测证书）；</w:t>
            </w:r>
          </w:p>
          <w:p w:rsidR="00087C19" w:rsidRDefault="00936156">
            <w:pPr>
              <w:pStyle w:val="a9"/>
              <w:spacing w:line="240" w:lineRule="exact"/>
            </w:pPr>
            <w:r>
              <w:rPr>
                <w:rFonts w:hint="eastAsia"/>
              </w:rPr>
              <w:t xml:space="preserve">8. </w:t>
            </w:r>
            <w:r>
              <w:rPr>
                <w:rFonts w:hint="eastAsia"/>
              </w:rPr>
              <w:t>具备双系统</w:t>
            </w:r>
            <w:r>
              <w:rPr>
                <w:rFonts w:hint="eastAsia"/>
              </w:rPr>
              <w:t>(Windows</w:t>
            </w:r>
            <w:r>
              <w:rPr>
                <w:rFonts w:hint="eastAsia"/>
              </w:rPr>
              <w:t>系统</w:t>
            </w:r>
            <w:r>
              <w:rPr>
                <w:rFonts w:hint="eastAsia"/>
              </w:rPr>
              <w:t>+</w:t>
            </w:r>
            <w:r>
              <w:rPr>
                <w:rFonts w:hint="eastAsia"/>
              </w:rPr>
              <w:t>安卓系统</w:t>
            </w:r>
            <w:r>
              <w:rPr>
                <w:rFonts w:hint="eastAsia"/>
              </w:rPr>
              <w:t>)</w:t>
            </w:r>
            <w:r>
              <w:rPr>
                <w:rFonts w:hint="eastAsia"/>
              </w:rPr>
              <w:t>备份功能，可触控屏幕菜单，安卓配置：</w:t>
            </w:r>
            <w:r>
              <w:rPr>
                <w:rFonts w:hint="eastAsia"/>
              </w:rPr>
              <w:t>Android5.0</w:t>
            </w:r>
            <w:r>
              <w:rPr>
                <w:rFonts w:hint="eastAsia"/>
              </w:rPr>
              <w:t>以上版本</w:t>
            </w:r>
          </w:p>
          <w:p w:rsidR="00087C19" w:rsidRDefault="00936156">
            <w:pPr>
              <w:pStyle w:val="a9"/>
              <w:spacing w:line="240" w:lineRule="exact"/>
            </w:pPr>
            <w:r>
              <w:rPr>
                <w:rFonts w:hint="eastAsia"/>
              </w:rPr>
              <w:t xml:space="preserve">9. </w:t>
            </w:r>
            <w:r>
              <w:rPr>
                <w:rFonts w:hint="eastAsia"/>
              </w:rPr>
              <w:t>前置按键和接口：前置按键≦</w:t>
            </w:r>
            <w:r>
              <w:rPr>
                <w:rFonts w:hint="eastAsia"/>
              </w:rPr>
              <w:t>2</w:t>
            </w:r>
            <w:r>
              <w:rPr>
                <w:rFonts w:hint="eastAsia"/>
              </w:rPr>
              <w:t>个；不少于</w:t>
            </w:r>
            <w:r>
              <w:rPr>
                <w:rFonts w:hint="eastAsia"/>
              </w:rPr>
              <w:t>3</w:t>
            </w:r>
            <w:r>
              <w:rPr>
                <w:rFonts w:hint="eastAsia"/>
              </w:rPr>
              <w:t>路</w:t>
            </w:r>
            <w:r>
              <w:rPr>
                <w:rFonts w:hint="eastAsia"/>
              </w:rPr>
              <w:t>USB</w:t>
            </w:r>
            <w:r>
              <w:rPr>
                <w:rFonts w:hint="eastAsia"/>
              </w:rPr>
              <w:t>接口，</w:t>
            </w:r>
            <w:r>
              <w:rPr>
                <w:rFonts w:hint="eastAsia"/>
              </w:rPr>
              <w:t>3</w:t>
            </w:r>
            <w:r>
              <w:rPr>
                <w:rFonts w:hint="eastAsia"/>
              </w:rPr>
              <w:t>路</w:t>
            </w:r>
            <w:r>
              <w:rPr>
                <w:rFonts w:hint="eastAsia"/>
              </w:rPr>
              <w:t>USB</w:t>
            </w:r>
            <w:r>
              <w:rPr>
                <w:rFonts w:hint="eastAsia"/>
              </w:rPr>
              <w:t>接口均可同时在</w:t>
            </w:r>
            <w:r>
              <w:rPr>
                <w:rFonts w:hint="eastAsia"/>
              </w:rPr>
              <w:t>Windows</w:t>
            </w:r>
            <w:r>
              <w:rPr>
                <w:rFonts w:hint="eastAsia"/>
              </w:rPr>
              <w:t>及安</w:t>
            </w:r>
            <w:r>
              <w:rPr>
                <w:rFonts w:hint="eastAsia"/>
              </w:rPr>
              <w:t>卓系统下被读取，前置面板提供至少</w:t>
            </w:r>
            <w:r>
              <w:rPr>
                <w:rFonts w:hint="eastAsia"/>
              </w:rPr>
              <w:t>1</w:t>
            </w:r>
            <w:r>
              <w:rPr>
                <w:rFonts w:hint="eastAsia"/>
              </w:rPr>
              <w:t>路</w:t>
            </w:r>
            <w:r>
              <w:rPr>
                <w:rFonts w:hint="eastAsia"/>
              </w:rPr>
              <w:t>HDMI</w:t>
            </w:r>
            <w:r>
              <w:rPr>
                <w:rFonts w:hint="eastAsia"/>
              </w:rPr>
              <w:t>高清输入接口</w:t>
            </w:r>
            <w:r>
              <w:rPr>
                <w:rFonts w:hint="eastAsia"/>
              </w:rPr>
              <w:t>(</w:t>
            </w:r>
            <w:r>
              <w:rPr>
                <w:rFonts w:hint="eastAsia"/>
              </w:rPr>
              <w:t>标准</w:t>
            </w:r>
            <w:r>
              <w:rPr>
                <w:rFonts w:hint="eastAsia"/>
              </w:rPr>
              <w:t>HDMI</w:t>
            </w:r>
            <w:r>
              <w:rPr>
                <w:rFonts w:hint="eastAsia"/>
              </w:rPr>
              <w:t>接口，不接受转接方式</w:t>
            </w:r>
            <w:r>
              <w:rPr>
                <w:rFonts w:hint="eastAsia"/>
              </w:rPr>
              <w:t>)</w:t>
            </w:r>
            <w:r>
              <w:rPr>
                <w:rFonts w:hint="eastAsia"/>
              </w:rPr>
              <w:t>，满足高</w:t>
            </w:r>
            <w:proofErr w:type="gramStart"/>
            <w:r>
              <w:rPr>
                <w:rFonts w:hint="eastAsia"/>
              </w:rPr>
              <w:t>清教学</w:t>
            </w:r>
            <w:proofErr w:type="gramEnd"/>
            <w:r>
              <w:rPr>
                <w:rFonts w:hint="eastAsia"/>
              </w:rPr>
              <w:t>信号源输入需求；</w:t>
            </w:r>
          </w:p>
          <w:p w:rsidR="00087C19" w:rsidRDefault="00936156">
            <w:pPr>
              <w:pStyle w:val="a9"/>
              <w:spacing w:line="240" w:lineRule="exact"/>
            </w:pPr>
            <w:r>
              <w:rPr>
                <w:rFonts w:hint="eastAsia"/>
              </w:rPr>
              <w:t xml:space="preserve">10. </w:t>
            </w:r>
            <w:r>
              <w:rPr>
                <w:rFonts w:hint="eastAsia"/>
              </w:rPr>
              <w:t>在安卓系统下，提供多媒体课件</w:t>
            </w:r>
            <w:r>
              <w:rPr>
                <w:rFonts w:hint="eastAsia"/>
              </w:rPr>
              <w:t>(Office Word/Excel/PPT</w:t>
            </w:r>
            <w:r>
              <w:rPr>
                <w:rFonts w:hint="eastAsia"/>
              </w:rPr>
              <w:t>、</w:t>
            </w:r>
            <w:r>
              <w:rPr>
                <w:rFonts w:hint="eastAsia"/>
              </w:rPr>
              <w:t>PDF</w:t>
            </w:r>
            <w:r>
              <w:rPr>
                <w:rFonts w:hint="eastAsia"/>
              </w:rPr>
              <w:t>、音视频、图片、白板文档等</w:t>
            </w:r>
            <w:r>
              <w:rPr>
                <w:rFonts w:hint="eastAsia"/>
              </w:rPr>
              <w:t>)</w:t>
            </w:r>
            <w:r>
              <w:rPr>
                <w:rFonts w:hint="eastAsia"/>
              </w:rPr>
              <w:t>等资源自动分类浏览</w:t>
            </w:r>
            <w:r>
              <w:rPr>
                <w:rFonts w:hint="eastAsia"/>
              </w:rPr>
              <w:t>,</w:t>
            </w:r>
            <w:r>
              <w:rPr>
                <w:rFonts w:hint="eastAsia"/>
              </w:rPr>
              <w:t>具备搜索、粘贴、复制、删除等文档操作功能；</w:t>
            </w:r>
          </w:p>
          <w:p w:rsidR="00087C19" w:rsidRDefault="00936156">
            <w:pPr>
              <w:pStyle w:val="a9"/>
              <w:spacing w:line="240" w:lineRule="exact"/>
            </w:pPr>
            <w:r>
              <w:rPr>
                <w:rFonts w:hint="eastAsia"/>
              </w:rPr>
              <w:t xml:space="preserve">11. </w:t>
            </w:r>
            <w:r>
              <w:rPr>
                <w:rFonts w:hint="eastAsia"/>
              </w:rPr>
              <w:t>在黑屏节能状态下可实现节能</w:t>
            </w:r>
            <w:r>
              <w:rPr>
                <w:rFonts w:hint="eastAsia"/>
              </w:rPr>
              <w:t>85%</w:t>
            </w:r>
            <w:r>
              <w:rPr>
                <w:rFonts w:hint="eastAsia"/>
              </w:rPr>
              <w:t>以上，并可通过前置按键或者敲击屏幕重新唤醒屏幕；（提供国家级检测报告加盖厂商公章）</w:t>
            </w:r>
          </w:p>
          <w:p w:rsidR="00087C19" w:rsidRDefault="00936156">
            <w:pPr>
              <w:pStyle w:val="a9"/>
              <w:spacing w:line="240" w:lineRule="exact"/>
            </w:pPr>
            <w:r>
              <w:rPr>
                <w:rFonts w:hint="eastAsia"/>
              </w:rPr>
              <w:t xml:space="preserve">12. </w:t>
            </w:r>
            <w:r>
              <w:rPr>
                <w:rFonts w:hint="eastAsia"/>
              </w:rPr>
              <w:t>安卓系统和</w:t>
            </w:r>
            <w:r>
              <w:rPr>
                <w:rFonts w:hint="eastAsia"/>
              </w:rPr>
              <w:t>windows</w:t>
            </w:r>
            <w:r>
              <w:rPr>
                <w:rFonts w:hint="eastAsia"/>
              </w:rPr>
              <w:t>系统均可实现无线上网功能，无需外接无线网卡；</w:t>
            </w:r>
          </w:p>
          <w:p w:rsidR="00087C19" w:rsidRDefault="00936156">
            <w:pPr>
              <w:pStyle w:val="a9"/>
              <w:spacing w:line="240" w:lineRule="exact"/>
            </w:pPr>
            <w:r>
              <w:rPr>
                <w:rFonts w:hint="eastAsia"/>
              </w:rPr>
              <w:t>13.</w:t>
            </w:r>
            <w:r>
              <w:rPr>
                <w:rFonts w:hint="eastAsia"/>
              </w:rPr>
              <w:t xml:space="preserve"> </w:t>
            </w:r>
            <w:r>
              <w:rPr>
                <w:rFonts w:hint="eastAsia"/>
              </w:rPr>
              <w:t>所投产品厂家具备液晶互动一体机自主研发生产能力，所投产品为非</w:t>
            </w:r>
            <w:r>
              <w:rPr>
                <w:rFonts w:hint="eastAsia"/>
              </w:rPr>
              <w:t>OEM</w:t>
            </w:r>
            <w:r>
              <w:rPr>
                <w:rFonts w:hint="eastAsia"/>
              </w:rPr>
              <w:t>代工产品（</w:t>
            </w:r>
            <w:r>
              <w:rPr>
                <w:rFonts w:hint="eastAsia"/>
              </w:rPr>
              <w:t>3C</w:t>
            </w:r>
            <w:r>
              <w:rPr>
                <w:rFonts w:hint="eastAsia"/>
              </w:rPr>
              <w:t>证书上的申请人、生产企业与制造商的名称为同一厂家）。</w:t>
            </w:r>
          </w:p>
          <w:p w:rsidR="00087C19" w:rsidRDefault="00936156">
            <w:pPr>
              <w:pStyle w:val="a9"/>
              <w:spacing w:line="240" w:lineRule="exact"/>
            </w:pPr>
            <w:r>
              <w:rPr>
                <w:rFonts w:hint="eastAsia"/>
              </w:rPr>
              <w:t>二、电脑配置要求</w:t>
            </w:r>
          </w:p>
          <w:p w:rsidR="00087C19" w:rsidRDefault="00936156">
            <w:pPr>
              <w:pStyle w:val="a9"/>
              <w:spacing w:line="240" w:lineRule="exact"/>
            </w:pPr>
            <w:r>
              <w:rPr>
                <w:rFonts w:hint="eastAsia"/>
              </w:rPr>
              <w:t xml:space="preserve">1. </w:t>
            </w:r>
            <w:r>
              <w:rPr>
                <w:rFonts w:hint="eastAsia"/>
              </w:rPr>
              <w:t>为了保证液晶互动一体机产品后续可扩展性，一体机采用符合</w:t>
            </w:r>
            <w:r>
              <w:rPr>
                <w:rFonts w:hint="eastAsia"/>
              </w:rPr>
              <w:t>INTEL</w:t>
            </w:r>
            <w:r>
              <w:rPr>
                <w:rFonts w:hint="eastAsia"/>
              </w:rPr>
              <w:t>标准协议的</w:t>
            </w:r>
            <w:r>
              <w:rPr>
                <w:rFonts w:hint="eastAsia"/>
              </w:rPr>
              <w:t>80pin</w:t>
            </w:r>
            <w:r>
              <w:rPr>
                <w:rFonts w:hint="eastAsia"/>
              </w:rPr>
              <w:t>接口；</w:t>
            </w:r>
          </w:p>
          <w:p w:rsidR="00087C19" w:rsidRDefault="00936156">
            <w:pPr>
              <w:pStyle w:val="a9"/>
              <w:spacing w:line="240" w:lineRule="exact"/>
            </w:pPr>
            <w:r>
              <w:rPr>
                <w:rFonts w:hint="eastAsia"/>
              </w:rPr>
              <w:t xml:space="preserve">2. </w:t>
            </w:r>
            <w:r>
              <w:rPr>
                <w:rFonts w:hint="eastAsia"/>
              </w:rPr>
              <w:t>处理器：</w:t>
            </w:r>
            <w:r>
              <w:rPr>
                <w:rFonts w:hint="eastAsia"/>
              </w:rPr>
              <w:t>Intel I5-6400</w:t>
            </w:r>
            <w:r>
              <w:rPr>
                <w:rFonts w:hint="eastAsia"/>
              </w:rPr>
              <w:t>以上；</w:t>
            </w:r>
          </w:p>
          <w:p w:rsidR="00087C19" w:rsidRDefault="00936156">
            <w:pPr>
              <w:pStyle w:val="a9"/>
              <w:spacing w:line="240" w:lineRule="exact"/>
            </w:pPr>
            <w:r>
              <w:rPr>
                <w:rFonts w:hint="eastAsia"/>
              </w:rPr>
              <w:t xml:space="preserve">3. </w:t>
            </w:r>
            <w:r>
              <w:rPr>
                <w:rFonts w:hint="eastAsia"/>
              </w:rPr>
              <w:t>内存：</w:t>
            </w:r>
            <w:r>
              <w:rPr>
                <w:rFonts w:hint="eastAsia"/>
              </w:rPr>
              <w:t>4G DDR4</w:t>
            </w:r>
            <w:r>
              <w:rPr>
                <w:rFonts w:hint="eastAsia"/>
              </w:rPr>
              <w:t>或以上配置；</w:t>
            </w:r>
          </w:p>
          <w:p w:rsidR="00087C19" w:rsidRDefault="00936156">
            <w:pPr>
              <w:pStyle w:val="a9"/>
              <w:spacing w:line="240" w:lineRule="exact"/>
            </w:pPr>
            <w:r>
              <w:rPr>
                <w:rFonts w:hint="eastAsia"/>
              </w:rPr>
              <w:t xml:space="preserve">4. </w:t>
            </w:r>
            <w:r>
              <w:rPr>
                <w:rFonts w:hint="eastAsia"/>
              </w:rPr>
              <w:t>硬盘：</w:t>
            </w:r>
            <w:r>
              <w:rPr>
                <w:rFonts w:hint="eastAsia"/>
              </w:rPr>
              <w:t>128G</w:t>
            </w:r>
            <w:r>
              <w:rPr>
                <w:rFonts w:hint="eastAsia"/>
              </w:rPr>
              <w:t>或以上配置；</w:t>
            </w:r>
          </w:p>
          <w:p w:rsidR="00087C19" w:rsidRDefault="00936156">
            <w:pPr>
              <w:pStyle w:val="a9"/>
              <w:spacing w:line="240" w:lineRule="exact"/>
            </w:pPr>
            <w:r>
              <w:rPr>
                <w:rFonts w:hint="eastAsia"/>
              </w:rPr>
              <w:t xml:space="preserve">5. </w:t>
            </w:r>
            <w:r>
              <w:rPr>
                <w:rFonts w:hint="eastAsia"/>
              </w:rPr>
              <w:t>内置</w:t>
            </w:r>
            <w:r>
              <w:rPr>
                <w:rFonts w:hint="eastAsia"/>
              </w:rPr>
              <w:t>WiFi</w:t>
            </w:r>
            <w:r>
              <w:rPr>
                <w:rFonts w:hint="eastAsia"/>
              </w:rPr>
              <w:t>：</w:t>
            </w:r>
            <w:r>
              <w:rPr>
                <w:rFonts w:hint="eastAsia"/>
              </w:rPr>
              <w:t>IEEE 802.11n</w:t>
            </w:r>
            <w:r>
              <w:rPr>
                <w:rFonts w:hint="eastAsia"/>
              </w:rPr>
              <w:t>标准；内置网卡：</w:t>
            </w:r>
            <w:r>
              <w:rPr>
                <w:rFonts w:hint="eastAsia"/>
              </w:rPr>
              <w:t>10M/100M/1000M</w:t>
            </w:r>
          </w:p>
          <w:p w:rsidR="00087C19" w:rsidRDefault="00936156">
            <w:pPr>
              <w:pStyle w:val="a9"/>
              <w:spacing w:line="240" w:lineRule="exact"/>
            </w:pPr>
            <w:r>
              <w:rPr>
                <w:rFonts w:hint="eastAsia"/>
              </w:rPr>
              <w:t xml:space="preserve">6. </w:t>
            </w:r>
            <w:r>
              <w:rPr>
                <w:rFonts w:hint="eastAsia"/>
              </w:rPr>
              <w:t>具有至少</w:t>
            </w:r>
            <w:r>
              <w:rPr>
                <w:rFonts w:hint="eastAsia"/>
              </w:rPr>
              <w:t>4</w:t>
            </w:r>
            <w:r>
              <w:rPr>
                <w:rFonts w:hint="eastAsia"/>
              </w:rPr>
              <w:t>个</w:t>
            </w:r>
            <w:r>
              <w:rPr>
                <w:rFonts w:hint="eastAsia"/>
              </w:rPr>
              <w:t>USB3.0</w:t>
            </w:r>
            <w:r>
              <w:rPr>
                <w:rFonts w:hint="eastAsia"/>
              </w:rPr>
              <w:t>接口；视频输出接口</w:t>
            </w:r>
            <w:r>
              <w:rPr>
                <w:rFonts w:hint="eastAsia"/>
              </w:rPr>
              <w:t>：</w:t>
            </w:r>
            <w:r>
              <w:rPr>
                <w:rFonts w:hint="eastAsia"/>
              </w:rPr>
              <w:t>HDMI*1</w:t>
            </w:r>
            <w:r>
              <w:rPr>
                <w:rFonts w:hint="eastAsia"/>
              </w:rPr>
              <w:t>，</w:t>
            </w:r>
            <w:r>
              <w:rPr>
                <w:rFonts w:hint="eastAsia"/>
              </w:rPr>
              <w:t>VGA*1</w:t>
            </w:r>
            <w:r>
              <w:rPr>
                <w:rFonts w:hint="eastAsia"/>
              </w:rPr>
              <w:t>；</w:t>
            </w:r>
          </w:p>
          <w:p w:rsidR="00087C19" w:rsidRDefault="00936156">
            <w:pPr>
              <w:pStyle w:val="a9"/>
              <w:spacing w:line="240" w:lineRule="exact"/>
            </w:pPr>
            <w:r>
              <w:rPr>
                <w:rFonts w:hint="eastAsia"/>
              </w:rPr>
              <w:t xml:space="preserve">7. </w:t>
            </w:r>
            <w:r>
              <w:rPr>
                <w:rFonts w:hint="eastAsia"/>
              </w:rPr>
              <w:t>提供正版</w:t>
            </w:r>
            <w:r>
              <w:rPr>
                <w:rFonts w:hint="eastAsia"/>
              </w:rPr>
              <w:t>WIN7</w:t>
            </w:r>
            <w:r>
              <w:rPr>
                <w:rFonts w:hint="eastAsia"/>
              </w:rPr>
              <w:t>专业和</w:t>
            </w:r>
            <w:r>
              <w:rPr>
                <w:rFonts w:hint="eastAsia"/>
              </w:rPr>
              <w:t>OFFICE</w:t>
            </w:r>
            <w:r>
              <w:rPr>
                <w:rFonts w:hint="eastAsia"/>
              </w:rPr>
              <w:t>软件</w:t>
            </w:r>
          </w:p>
          <w:p w:rsidR="00087C19" w:rsidRDefault="00936156">
            <w:pPr>
              <w:pStyle w:val="a9"/>
              <w:spacing w:line="240" w:lineRule="exact"/>
            </w:pPr>
            <w:r>
              <w:rPr>
                <w:rFonts w:hint="eastAsia"/>
              </w:rPr>
              <w:t>三、备授课软件功能</w:t>
            </w:r>
          </w:p>
          <w:p w:rsidR="00087C19" w:rsidRDefault="00936156">
            <w:pPr>
              <w:pStyle w:val="a9"/>
              <w:spacing w:line="240" w:lineRule="exact"/>
            </w:pPr>
            <w:r>
              <w:rPr>
                <w:rFonts w:hint="eastAsia"/>
              </w:rPr>
              <w:t xml:space="preserve">1. </w:t>
            </w:r>
            <w:r>
              <w:rPr>
                <w:rFonts w:hint="eastAsia"/>
              </w:rPr>
              <w:t>软件具有</w:t>
            </w:r>
            <w:r>
              <w:rPr>
                <w:rFonts w:hint="eastAsia"/>
              </w:rPr>
              <w:t>5</w:t>
            </w:r>
            <w:r>
              <w:rPr>
                <w:rFonts w:hint="eastAsia"/>
              </w:rPr>
              <w:t>种</w:t>
            </w:r>
            <w:proofErr w:type="gramStart"/>
            <w:r>
              <w:rPr>
                <w:rFonts w:hint="eastAsia"/>
              </w:rPr>
              <w:t>以上笔</w:t>
            </w:r>
            <w:proofErr w:type="gramEnd"/>
            <w:r>
              <w:rPr>
                <w:rFonts w:hint="eastAsia"/>
              </w:rPr>
              <w:t>工具，多种擦除方式支持手势擦除</w:t>
            </w:r>
          </w:p>
          <w:p w:rsidR="00087C19" w:rsidRDefault="00936156">
            <w:pPr>
              <w:pStyle w:val="a9"/>
              <w:spacing w:line="240" w:lineRule="exact"/>
            </w:pPr>
            <w:r>
              <w:rPr>
                <w:rFonts w:hint="eastAsia"/>
              </w:rPr>
              <w:t xml:space="preserve">2. </w:t>
            </w:r>
            <w:r>
              <w:rPr>
                <w:rFonts w:hint="eastAsia"/>
              </w:rPr>
              <w:t>软件根据老师设置的学科，年级进行匹配工具和资源，方便老师备授课</w:t>
            </w:r>
          </w:p>
          <w:p w:rsidR="00087C19" w:rsidRDefault="00936156">
            <w:pPr>
              <w:pStyle w:val="a9"/>
              <w:spacing w:line="240" w:lineRule="exact"/>
            </w:pPr>
            <w:r>
              <w:rPr>
                <w:rFonts w:hint="eastAsia"/>
              </w:rPr>
              <w:t xml:space="preserve">3. </w:t>
            </w:r>
            <w:r>
              <w:rPr>
                <w:rFonts w:hint="eastAsia"/>
              </w:rPr>
              <w:t>具有手机传屏功能，可以将大屏上画面同步在移动端</w:t>
            </w:r>
            <w:r>
              <w:rPr>
                <w:rFonts w:hint="eastAsia"/>
              </w:rPr>
              <w:lastRenderedPageBreak/>
              <w:t>上，移动端可以对课件，</w:t>
            </w:r>
            <w:r>
              <w:rPr>
                <w:rFonts w:hint="eastAsia"/>
              </w:rPr>
              <w:t>PPT</w:t>
            </w:r>
            <w:r>
              <w:rPr>
                <w:rFonts w:hint="eastAsia"/>
              </w:rPr>
              <w:t>进行翻页和批注；也可以将手机画面同步到一体机上，进行手机内容展示。</w:t>
            </w:r>
          </w:p>
          <w:p w:rsidR="00087C19" w:rsidRDefault="00936156">
            <w:pPr>
              <w:pStyle w:val="a9"/>
              <w:spacing w:line="240" w:lineRule="exact"/>
            </w:pPr>
            <w:r>
              <w:rPr>
                <w:rFonts w:hint="eastAsia"/>
              </w:rPr>
              <w:t xml:space="preserve">4. </w:t>
            </w:r>
            <w:r>
              <w:rPr>
                <w:rFonts w:hint="eastAsia"/>
              </w:rPr>
              <w:t>在备授课软件内可以在课上生成随堂练习，无需老师课前准备</w:t>
            </w:r>
            <w:r>
              <w:rPr>
                <w:rFonts w:hint="eastAsia"/>
              </w:rPr>
              <w:t>,</w:t>
            </w:r>
            <w:r>
              <w:rPr>
                <w:rFonts w:hint="eastAsia"/>
              </w:rPr>
              <w:t>课堂上一键生成课堂练习，实现课堂小测。</w:t>
            </w:r>
          </w:p>
          <w:p w:rsidR="00087C19" w:rsidRDefault="00936156">
            <w:pPr>
              <w:pStyle w:val="a9"/>
              <w:spacing w:line="240" w:lineRule="exact"/>
            </w:pPr>
            <w:r>
              <w:rPr>
                <w:rFonts w:hint="eastAsia"/>
              </w:rPr>
              <w:t xml:space="preserve">5. </w:t>
            </w:r>
            <w:r>
              <w:rPr>
                <w:rFonts w:hint="eastAsia"/>
              </w:rPr>
              <w:t>在软件内免费可以匹配中小学电子教材资源，方便老师调用</w:t>
            </w:r>
          </w:p>
          <w:p w:rsidR="00087C19" w:rsidRDefault="00936156">
            <w:pPr>
              <w:pStyle w:val="a9"/>
              <w:spacing w:line="240" w:lineRule="exact"/>
            </w:pPr>
            <w:r>
              <w:rPr>
                <w:rFonts w:hint="eastAsia"/>
              </w:rPr>
              <w:t xml:space="preserve">6. </w:t>
            </w:r>
            <w:r>
              <w:rPr>
                <w:rFonts w:hint="eastAsia"/>
              </w:rPr>
              <w:t>在软件内，支持一键布置作业，家长可以同步接收到作业信息</w:t>
            </w:r>
          </w:p>
          <w:p w:rsidR="00087C19" w:rsidRDefault="00936156">
            <w:pPr>
              <w:pStyle w:val="a9"/>
              <w:spacing w:line="240" w:lineRule="exact"/>
            </w:pPr>
            <w:r>
              <w:rPr>
                <w:rFonts w:hint="eastAsia"/>
              </w:rPr>
              <w:t xml:space="preserve">7. </w:t>
            </w:r>
            <w:r>
              <w:rPr>
                <w:rFonts w:hint="eastAsia"/>
              </w:rPr>
              <w:t>在软件内自</w:t>
            </w:r>
            <w:proofErr w:type="gramStart"/>
            <w:r>
              <w:rPr>
                <w:rFonts w:hint="eastAsia"/>
              </w:rPr>
              <w:t>带微课功能</w:t>
            </w:r>
            <w:proofErr w:type="gramEnd"/>
            <w:r>
              <w:rPr>
                <w:rFonts w:hint="eastAsia"/>
              </w:rPr>
              <w:t>，使用简单，一键开启和</w:t>
            </w:r>
            <w:proofErr w:type="gramStart"/>
            <w:r>
              <w:rPr>
                <w:rFonts w:hint="eastAsia"/>
              </w:rPr>
              <w:t>关闭微课录制</w:t>
            </w:r>
            <w:proofErr w:type="gramEnd"/>
          </w:p>
          <w:p w:rsidR="00087C19" w:rsidRDefault="00936156">
            <w:pPr>
              <w:pStyle w:val="a9"/>
              <w:spacing w:line="240" w:lineRule="exact"/>
            </w:pPr>
            <w:r>
              <w:rPr>
                <w:rFonts w:hint="eastAsia"/>
              </w:rPr>
              <w:t xml:space="preserve">8. </w:t>
            </w:r>
            <w:r>
              <w:rPr>
                <w:rFonts w:hint="eastAsia"/>
              </w:rPr>
              <w:t>在同一软件内，可制作试卷，也可以实现把老师自己制作的试卷导入习题库，方便老师制作试卷。</w:t>
            </w:r>
          </w:p>
          <w:p w:rsidR="00087C19" w:rsidRDefault="00936156">
            <w:pPr>
              <w:pStyle w:val="a9"/>
              <w:spacing w:line="240" w:lineRule="exact"/>
            </w:pPr>
            <w:r>
              <w:rPr>
                <w:rFonts w:hint="eastAsia"/>
              </w:rPr>
              <w:t xml:space="preserve">9. </w:t>
            </w:r>
            <w:r>
              <w:rPr>
                <w:rFonts w:hint="eastAsia"/>
              </w:rPr>
              <w:t>在软件内，支持一键布置作业，家长可以同步接收到作业信息</w:t>
            </w:r>
          </w:p>
          <w:p w:rsidR="00087C19" w:rsidRDefault="00936156">
            <w:pPr>
              <w:pStyle w:val="a9"/>
              <w:spacing w:line="240" w:lineRule="exact"/>
            </w:pPr>
            <w:r>
              <w:rPr>
                <w:rFonts w:hint="eastAsia"/>
              </w:rPr>
              <w:t xml:space="preserve">10. </w:t>
            </w:r>
            <w:r>
              <w:rPr>
                <w:rFonts w:hint="eastAsia"/>
              </w:rPr>
              <w:t>支持教师从区域共享资源、精品资源、学校校本资源库资源、教育</w:t>
            </w:r>
            <w:proofErr w:type="gramStart"/>
            <w:r>
              <w:rPr>
                <w:rFonts w:hint="eastAsia"/>
              </w:rPr>
              <w:t>云资源</w:t>
            </w:r>
            <w:proofErr w:type="gramEnd"/>
            <w:r>
              <w:rPr>
                <w:rFonts w:hint="eastAsia"/>
              </w:rPr>
              <w:t>获取已有资源或者将</w:t>
            </w:r>
            <w:proofErr w:type="gramStart"/>
            <w:r>
              <w:rPr>
                <w:rFonts w:hint="eastAsia"/>
              </w:rPr>
              <w:t>个人本地</w:t>
            </w:r>
            <w:proofErr w:type="gramEnd"/>
            <w:r>
              <w:rPr>
                <w:rFonts w:hint="eastAsia"/>
              </w:rPr>
              <w:t>资源上传，汇集并形成我的资源；支持用户从本地上</w:t>
            </w:r>
            <w:proofErr w:type="gramStart"/>
            <w:r>
              <w:rPr>
                <w:rFonts w:hint="eastAsia"/>
              </w:rPr>
              <w:t>传资源至</w:t>
            </w:r>
            <w:proofErr w:type="gramEnd"/>
            <w:r>
              <w:rPr>
                <w:rFonts w:hint="eastAsia"/>
              </w:rPr>
              <w:t>云端，支持个人资源云盘存储</w:t>
            </w:r>
            <w:r>
              <w:rPr>
                <w:rFonts w:hint="eastAsia"/>
              </w:rPr>
              <w:t>，同时支持教师个人空间</w:t>
            </w:r>
            <w:proofErr w:type="gramStart"/>
            <w:r>
              <w:rPr>
                <w:rFonts w:hint="eastAsia"/>
              </w:rPr>
              <w:t>网盘资源</w:t>
            </w:r>
            <w:proofErr w:type="gramEnd"/>
            <w:r>
              <w:rPr>
                <w:rFonts w:hint="eastAsia"/>
              </w:rPr>
              <w:t>同步至我的资源；我的资源支持预览、编辑、分享和下载；</w:t>
            </w:r>
          </w:p>
          <w:p w:rsidR="00087C19" w:rsidRDefault="00936156">
            <w:pPr>
              <w:pStyle w:val="a9"/>
              <w:spacing w:line="240" w:lineRule="exact"/>
            </w:pPr>
            <w:r>
              <w:rPr>
                <w:rFonts w:hint="eastAsia"/>
              </w:rPr>
              <w:t xml:space="preserve">11. </w:t>
            </w:r>
            <w:r>
              <w:rPr>
                <w:rFonts w:hint="eastAsia"/>
              </w:rPr>
              <w:t>支持将</w:t>
            </w:r>
            <w:proofErr w:type="gramStart"/>
            <w:r>
              <w:rPr>
                <w:rFonts w:hint="eastAsia"/>
              </w:rPr>
              <w:t>导学推送给</w:t>
            </w:r>
            <w:proofErr w:type="gramEnd"/>
            <w:r>
              <w:rPr>
                <w:rFonts w:hint="eastAsia"/>
              </w:rPr>
              <w:t>全班或部分学生，学生可通过</w:t>
            </w:r>
            <w:r>
              <w:rPr>
                <w:rFonts w:hint="eastAsia"/>
              </w:rPr>
              <w:t>WEB</w:t>
            </w:r>
            <w:r>
              <w:rPr>
                <w:rFonts w:hint="eastAsia"/>
              </w:rPr>
              <w:t>端或手机端查收导学任务，支持教师查看学生参与和回答情况；支持撤销已推送的导学任务；支持导学的多次推送</w:t>
            </w:r>
          </w:p>
          <w:p w:rsidR="00087C19" w:rsidRDefault="00936156">
            <w:pPr>
              <w:pStyle w:val="a9"/>
              <w:spacing w:line="240" w:lineRule="exact"/>
              <w:rPr>
                <w:rFonts w:ascii="宋体" w:hAnsi="宋体"/>
                <w:color w:val="000000"/>
                <w:szCs w:val="21"/>
              </w:rPr>
            </w:pPr>
            <w:r>
              <w:rPr>
                <w:rFonts w:hint="eastAsia"/>
              </w:rPr>
              <w:t xml:space="preserve">12. </w:t>
            </w:r>
            <w:r>
              <w:rPr>
                <w:rFonts w:hint="eastAsia"/>
              </w:rPr>
              <w:t>★提供计算机软件著作权，所有功能需在同一软件下实现。（软件著作权申请人和触控一体机制造商为同一公司）</w:t>
            </w:r>
          </w:p>
        </w:tc>
        <w:tc>
          <w:tcPr>
            <w:tcW w:w="512" w:type="dxa"/>
            <w:vAlign w:val="center"/>
          </w:tcPr>
          <w:p w:rsidR="00087C19" w:rsidRDefault="00936156">
            <w:pPr>
              <w:jc w:val="center"/>
              <w:rPr>
                <w:rFonts w:ascii="宋体" w:hAnsi="宋体"/>
                <w:color w:val="000000"/>
                <w:szCs w:val="21"/>
              </w:rPr>
            </w:pPr>
            <w:r>
              <w:rPr>
                <w:rFonts w:ascii="宋体" w:hAnsi="宋体" w:hint="eastAsia"/>
                <w:color w:val="000000"/>
                <w:szCs w:val="21"/>
              </w:rPr>
              <w:lastRenderedPageBreak/>
              <w:t>1</w:t>
            </w:r>
            <w:r>
              <w:rPr>
                <w:rFonts w:ascii="宋体" w:hAnsi="宋体" w:hint="eastAsia"/>
                <w:color w:val="000000"/>
                <w:szCs w:val="21"/>
              </w:rPr>
              <w:t>台</w:t>
            </w:r>
          </w:p>
        </w:tc>
        <w:tc>
          <w:tcPr>
            <w:tcW w:w="713" w:type="dxa"/>
            <w:vAlign w:val="center"/>
          </w:tcPr>
          <w:p w:rsidR="00087C19" w:rsidRDefault="00936156">
            <w:pPr>
              <w:widowControl/>
              <w:jc w:val="center"/>
              <w:textAlignment w:val="center"/>
              <w:rPr>
                <w:rFonts w:ascii="宋体" w:hAnsi="宋体"/>
                <w:color w:val="000000"/>
                <w:szCs w:val="21"/>
              </w:rPr>
            </w:pPr>
            <w:r>
              <w:rPr>
                <w:rFonts w:ascii="仿宋" w:eastAsia="仿宋" w:hAnsi="仿宋" w:cs="仿宋" w:hint="eastAsia"/>
                <w:kern w:val="0"/>
                <w:sz w:val="18"/>
                <w:szCs w:val="18"/>
                <w:lang w:bidi="ar"/>
              </w:rPr>
              <w:t>30000</w:t>
            </w:r>
          </w:p>
        </w:tc>
        <w:tc>
          <w:tcPr>
            <w:tcW w:w="675" w:type="dxa"/>
            <w:vAlign w:val="center"/>
          </w:tcPr>
          <w:p w:rsidR="00087C19" w:rsidRDefault="00936156">
            <w:pPr>
              <w:widowControl/>
              <w:jc w:val="center"/>
              <w:textAlignment w:val="center"/>
              <w:rPr>
                <w:rFonts w:ascii="宋体" w:hAnsi="宋体"/>
                <w:color w:val="000000"/>
                <w:szCs w:val="21"/>
              </w:rPr>
            </w:pPr>
            <w:r>
              <w:rPr>
                <w:rFonts w:ascii="仿宋" w:eastAsia="仿宋" w:hAnsi="仿宋" w:cs="仿宋" w:hint="eastAsia"/>
                <w:kern w:val="0"/>
                <w:sz w:val="18"/>
                <w:szCs w:val="18"/>
                <w:lang w:bidi="ar"/>
              </w:rPr>
              <w:t>30000</w:t>
            </w:r>
          </w:p>
        </w:tc>
      </w:tr>
      <w:tr w:rsidR="00087C19">
        <w:trPr>
          <w:trHeight w:val="1264"/>
          <w:jc w:val="center"/>
        </w:trPr>
        <w:tc>
          <w:tcPr>
            <w:tcW w:w="722" w:type="dxa"/>
            <w:vAlign w:val="center"/>
          </w:tcPr>
          <w:p w:rsidR="00087C19" w:rsidRDefault="00936156">
            <w:pPr>
              <w:spacing w:line="360" w:lineRule="exact"/>
              <w:jc w:val="center"/>
              <w:rPr>
                <w:rFonts w:ascii="宋体" w:hAnsi="宋体" w:cs="Arial"/>
                <w:color w:val="000000"/>
                <w:szCs w:val="21"/>
              </w:rPr>
            </w:pPr>
            <w:r>
              <w:rPr>
                <w:rFonts w:ascii="宋体" w:hAnsi="宋体" w:cs="Arial" w:hint="eastAsia"/>
                <w:color w:val="000000"/>
                <w:szCs w:val="21"/>
              </w:rPr>
              <w:lastRenderedPageBreak/>
              <w:t>3</w:t>
            </w:r>
          </w:p>
        </w:tc>
        <w:tc>
          <w:tcPr>
            <w:tcW w:w="709" w:type="dxa"/>
            <w:vAlign w:val="center"/>
          </w:tcPr>
          <w:p w:rsidR="00087C19" w:rsidRDefault="00936156">
            <w:pPr>
              <w:jc w:val="center"/>
              <w:rPr>
                <w:rFonts w:ascii="宋体" w:hAnsi="宋体" w:cs="宋体"/>
                <w:color w:val="000000"/>
                <w:szCs w:val="21"/>
              </w:rPr>
            </w:pPr>
            <w:r>
              <w:rPr>
                <w:rFonts w:ascii="宋体" w:hAnsi="宋体" w:cs="宋体" w:hint="eastAsia"/>
                <w:color w:val="000000"/>
                <w:szCs w:val="21"/>
              </w:rPr>
              <w:t>互动小屏</w:t>
            </w:r>
          </w:p>
        </w:tc>
        <w:tc>
          <w:tcPr>
            <w:tcW w:w="5483" w:type="dxa"/>
            <w:vAlign w:val="center"/>
          </w:tcPr>
          <w:p w:rsidR="00087C19" w:rsidRDefault="00936156">
            <w:pPr>
              <w:pStyle w:val="a9"/>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、不低于超高清</w:t>
            </w:r>
            <w:r>
              <w:rPr>
                <w:rFonts w:ascii="宋体" w:hAnsi="宋体" w:hint="eastAsia"/>
                <w:color w:val="000000"/>
                <w:szCs w:val="21"/>
              </w:rPr>
              <w:t>4K</w:t>
            </w:r>
            <w:r>
              <w:rPr>
                <w:rFonts w:ascii="宋体" w:hAnsi="宋体" w:hint="eastAsia"/>
                <w:color w:val="000000"/>
                <w:szCs w:val="21"/>
              </w:rPr>
              <w:t>（</w:t>
            </w:r>
            <w:r>
              <w:rPr>
                <w:rFonts w:ascii="宋体" w:hAnsi="宋体" w:hint="eastAsia"/>
                <w:color w:val="000000"/>
                <w:szCs w:val="21"/>
              </w:rPr>
              <w:t>3840x2160</w:t>
            </w:r>
            <w:r>
              <w:rPr>
                <w:rFonts w:ascii="宋体" w:hAnsi="宋体" w:hint="eastAsia"/>
                <w:color w:val="000000"/>
                <w:szCs w:val="21"/>
              </w:rPr>
              <w:t>）分辨率的</w:t>
            </w:r>
            <w:r>
              <w:rPr>
                <w:rFonts w:ascii="宋体" w:hAnsi="宋体" w:hint="eastAsia"/>
                <w:color w:val="000000"/>
                <w:szCs w:val="21"/>
              </w:rPr>
              <w:t>LED</w:t>
            </w:r>
            <w:r>
              <w:rPr>
                <w:rFonts w:ascii="宋体" w:hAnsi="宋体" w:hint="eastAsia"/>
                <w:color w:val="000000"/>
                <w:szCs w:val="21"/>
              </w:rPr>
              <w:t>显示屏；</w:t>
            </w:r>
          </w:p>
          <w:p w:rsidR="00087C19" w:rsidRDefault="00936156">
            <w:pPr>
              <w:pStyle w:val="a9"/>
              <w:spacing w:line="240" w:lineRule="exact"/>
              <w:rPr>
                <w:rFonts w:ascii="宋体" w:hAnsi="宋体"/>
                <w:color w:val="000000"/>
                <w:szCs w:val="21"/>
              </w:rPr>
            </w:pPr>
            <w:r>
              <w:rPr>
                <w:rFonts w:ascii="宋体" w:hAnsi="宋体" w:hint="eastAsia"/>
                <w:color w:val="000000"/>
                <w:szCs w:val="21"/>
              </w:rPr>
              <w:t>2</w:t>
            </w:r>
            <w:r>
              <w:rPr>
                <w:rFonts w:ascii="宋体" w:hAnsi="宋体" w:hint="eastAsia"/>
                <w:color w:val="000000"/>
                <w:szCs w:val="21"/>
              </w:rPr>
              <w:t>、不小于</w:t>
            </w:r>
            <w:r>
              <w:rPr>
                <w:rFonts w:ascii="宋体" w:hAnsi="宋体" w:hint="eastAsia"/>
                <w:color w:val="000000"/>
                <w:szCs w:val="21"/>
              </w:rPr>
              <w:t>50</w:t>
            </w:r>
            <w:r>
              <w:rPr>
                <w:rFonts w:ascii="宋体" w:hAnsi="宋体" w:hint="eastAsia"/>
                <w:color w:val="000000"/>
                <w:szCs w:val="21"/>
              </w:rPr>
              <w:t>英寸；</w:t>
            </w:r>
          </w:p>
          <w:p w:rsidR="00087C19" w:rsidRDefault="00936156">
            <w:pPr>
              <w:pStyle w:val="a9"/>
              <w:spacing w:line="240" w:lineRule="exact"/>
              <w:rPr>
                <w:rFonts w:ascii="宋体" w:hAnsi="宋体"/>
                <w:color w:val="000000"/>
                <w:szCs w:val="21"/>
              </w:rPr>
            </w:pPr>
            <w:r>
              <w:rPr>
                <w:rFonts w:ascii="宋体" w:hAnsi="宋体" w:hint="eastAsia"/>
                <w:color w:val="000000"/>
                <w:szCs w:val="21"/>
              </w:rPr>
              <w:t>3</w:t>
            </w:r>
            <w:r>
              <w:rPr>
                <w:rFonts w:ascii="宋体" w:hAnsi="宋体" w:hint="eastAsia"/>
                <w:color w:val="000000"/>
                <w:szCs w:val="21"/>
              </w:rPr>
              <w:t>、具备环绕声；</w:t>
            </w:r>
          </w:p>
          <w:p w:rsidR="00087C19" w:rsidRDefault="00936156">
            <w:pPr>
              <w:pStyle w:val="a9"/>
              <w:spacing w:line="240" w:lineRule="exact"/>
              <w:rPr>
                <w:rFonts w:ascii="宋体" w:hAnsi="宋体"/>
                <w:color w:val="000000"/>
                <w:szCs w:val="21"/>
              </w:rPr>
            </w:pPr>
            <w:r>
              <w:rPr>
                <w:rFonts w:ascii="宋体" w:hAnsi="宋体" w:hint="eastAsia"/>
                <w:color w:val="000000"/>
                <w:szCs w:val="21"/>
              </w:rPr>
              <w:t>4</w:t>
            </w:r>
            <w:r>
              <w:rPr>
                <w:rFonts w:ascii="宋体" w:hAnsi="宋体" w:hint="eastAsia"/>
                <w:color w:val="000000"/>
                <w:szCs w:val="21"/>
              </w:rPr>
              <w:t>、支持</w:t>
            </w:r>
            <w:r>
              <w:rPr>
                <w:rFonts w:ascii="宋体" w:hAnsi="宋体" w:hint="eastAsia"/>
                <w:color w:val="000000"/>
                <w:szCs w:val="21"/>
              </w:rPr>
              <w:t>1080p/1080i/720p</w:t>
            </w:r>
          </w:p>
        </w:tc>
        <w:tc>
          <w:tcPr>
            <w:tcW w:w="512" w:type="dxa"/>
            <w:vAlign w:val="center"/>
          </w:tcPr>
          <w:p w:rsidR="00087C19" w:rsidRDefault="00936156">
            <w:pPr>
              <w:jc w:val="center"/>
              <w:rPr>
                <w:rFonts w:ascii="宋体" w:hAnsi="宋体"/>
                <w:color w:val="000000"/>
                <w:szCs w:val="21"/>
              </w:rPr>
            </w:pPr>
            <w:r>
              <w:rPr>
                <w:rFonts w:ascii="宋体" w:hAnsi="宋体" w:hint="eastAsia"/>
                <w:color w:val="000000"/>
                <w:szCs w:val="21"/>
              </w:rPr>
              <w:t>6</w:t>
            </w:r>
            <w:r>
              <w:rPr>
                <w:rFonts w:ascii="宋体" w:hAnsi="宋体" w:hint="eastAsia"/>
                <w:color w:val="000000"/>
                <w:szCs w:val="21"/>
              </w:rPr>
              <w:t>台</w:t>
            </w:r>
          </w:p>
        </w:tc>
        <w:tc>
          <w:tcPr>
            <w:tcW w:w="713" w:type="dxa"/>
            <w:vAlign w:val="center"/>
          </w:tcPr>
          <w:p w:rsidR="00087C19" w:rsidRDefault="00936156">
            <w:pPr>
              <w:widowControl/>
              <w:jc w:val="center"/>
              <w:textAlignment w:val="center"/>
              <w:rPr>
                <w:rFonts w:ascii="宋体" w:hAnsi="宋体"/>
                <w:color w:val="000000"/>
                <w:szCs w:val="21"/>
              </w:rPr>
            </w:pPr>
            <w:r>
              <w:rPr>
                <w:rFonts w:ascii="仿宋" w:eastAsia="仿宋" w:hAnsi="仿宋" w:cs="仿宋" w:hint="eastAsia"/>
                <w:kern w:val="0"/>
                <w:szCs w:val="21"/>
                <w:lang w:bidi="ar"/>
              </w:rPr>
              <w:t>3000</w:t>
            </w:r>
          </w:p>
        </w:tc>
        <w:tc>
          <w:tcPr>
            <w:tcW w:w="675" w:type="dxa"/>
            <w:vAlign w:val="center"/>
          </w:tcPr>
          <w:p w:rsidR="00087C19" w:rsidRDefault="00936156">
            <w:pPr>
              <w:widowControl/>
              <w:jc w:val="center"/>
              <w:textAlignment w:val="center"/>
              <w:rPr>
                <w:rFonts w:ascii="宋体" w:hAnsi="宋体"/>
                <w:color w:val="000000"/>
                <w:szCs w:val="21"/>
              </w:rPr>
            </w:pPr>
            <w:r>
              <w:rPr>
                <w:rFonts w:ascii="仿宋" w:eastAsia="仿宋" w:hAnsi="仿宋" w:cs="仿宋" w:hint="eastAsia"/>
                <w:kern w:val="0"/>
                <w:szCs w:val="21"/>
                <w:lang w:bidi="ar"/>
              </w:rPr>
              <w:t>18000</w:t>
            </w:r>
          </w:p>
        </w:tc>
      </w:tr>
    </w:tbl>
    <w:p w:rsidR="00087C19" w:rsidRDefault="00087C19">
      <w:pPr>
        <w:rPr>
          <w:rFonts w:ascii="仿宋" w:eastAsia="仿宋" w:hAnsi="仿宋" w:cs="仿宋"/>
          <w:b/>
          <w:szCs w:val="21"/>
        </w:rPr>
      </w:pPr>
    </w:p>
    <w:p w:rsidR="00087C19" w:rsidRDefault="00936156">
      <w:pPr>
        <w:rPr>
          <w:rFonts w:ascii="仿宋" w:eastAsia="仿宋" w:hAnsi="仿宋" w:cs="仿宋"/>
          <w:b/>
          <w:szCs w:val="21"/>
        </w:rPr>
      </w:pPr>
      <w:r>
        <w:rPr>
          <w:rFonts w:ascii="仿宋" w:eastAsia="仿宋" w:hAnsi="仿宋" w:cs="仿宋" w:hint="eastAsia"/>
          <w:b/>
          <w:szCs w:val="21"/>
        </w:rPr>
        <w:t>注：含运输、安装</w:t>
      </w:r>
    </w:p>
    <w:p w:rsidR="00087C19" w:rsidRDefault="00087C19">
      <w:pPr>
        <w:ind w:right="958"/>
        <w:rPr>
          <w:rFonts w:asciiTheme="minorEastAsia" w:eastAsiaTheme="minorEastAsia" w:hAnsiTheme="minorEastAsia" w:cs="仿宋"/>
          <w:szCs w:val="21"/>
        </w:rPr>
        <w:sectPr w:rsidR="00087C19">
          <w:pgSz w:w="11906" w:h="16838"/>
          <w:pgMar w:top="737" w:right="1134" w:bottom="510" w:left="1134" w:header="851" w:footer="992" w:gutter="0"/>
          <w:cols w:space="720"/>
          <w:docGrid w:type="lines" w:linePitch="312"/>
        </w:sectPr>
      </w:pPr>
    </w:p>
    <w:p w:rsidR="00087C19" w:rsidRDefault="00936156">
      <w:pPr>
        <w:spacing w:line="360" w:lineRule="auto"/>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lastRenderedPageBreak/>
        <w:t>3.3</w:t>
      </w:r>
      <w:r>
        <w:rPr>
          <w:rFonts w:asciiTheme="minorEastAsia" w:eastAsiaTheme="minorEastAsia" w:hAnsiTheme="minorEastAsia" w:hint="eastAsia"/>
          <w:b/>
          <w:color w:val="000000"/>
          <w:szCs w:val="21"/>
        </w:rPr>
        <w:t>综合说明</w:t>
      </w:r>
    </w:p>
    <w:p w:rsidR="00087C19" w:rsidRDefault="00936156">
      <w:pPr>
        <w:spacing w:line="360" w:lineRule="auto"/>
        <w:ind w:firstLineChars="100" w:firstLine="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（一）满足上述详细技术参数、配置（功能）要求并适于使用。</w:t>
      </w:r>
    </w:p>
    <w:p w:rsidR="00087C19" w:rsidRDefault="00936156">
      <w:pPr>
        <w:spacing w:line="360" w:lineRule="auto"/>
        <w:ind w:firstLineChars="100" w:firstLine="210"/>
        <w:rPr>
          <w:rFonts w:ascii="宋体" w:hAnsi="宋体"/>
          <w:color w:val="000000"/>
          <w:szCs w:val="21"/>
        </w:rPr>
      </w:pPr>
      <w:r>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二）质量保证：报价产品应是全新的、未使用过的、原包装未拆封的商品，完全符合采购规定的质量、规格、性能的相应要求。所提供货物质量必须符合国家相关标准，必须满足本次采购的要求。所有报价的产品，各项技术应当符合国家（强制性）标准及各项规范要求；国家没有相应标准、规范的，可使用行业标准、规定；非标准设备按招标约定的技术要求和规范。如质量出现问题，成交供应商负责“三</w:t>
      </w:r>
      <w:r>
        <w:rPr>
          <w:rFonts w:ascii="宋体" w:hAnsi="宋体" w:hint="eastAsia"/>
          <w:color w:val="000000"/>
          <w:szCs w:val="21"/>
        </w:rPr>
        <w:t>包”，费用</w:t>
      </w:r>
      <w:proofErr w:type="gramStart"/>
      <w:r>
        <w:rPr>
          <w:rFonts w:ascii="宋体" w:hAnsi="宋体" w:hint="eastAsia"/>
          <w:color w:val="000000"/>
          <w:szCs w:val="21"/>
        </w:rPr>
        <w:t>由成交</w:t>
      </w:r>
      <w:proofErr w:type="gramEnd"/>
      <w:r>
        <w:rPr>
          <w:rFonts w:ascii="宋体" w:hAnsi="宋体" w:hint="eastAsia"/>
          <w:color w:val="000000"/>
          <w:szCs w:val="21"/>
        </w:rPr>
        <w:t>供应商负责。</w:t>
      </w:r>
    </w:p>
    <w:p w:rsidR="00087C19" w:rsidRDefault="00936156">
      <w:pPr>
        <w:spacing w:line="360" w:lineRule="auto"/>
        <w:ind w:firstLineChars="100" w:firstLine="21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（三）</w:t>
      </w:r>
      <w:r>
        <w:rPr>
          <w:rFonts w:ascii="宋体" w:hAnsi="宋体" w:hint="eastAsia"/>
          <w:bCs/>
          <w:color w:val="000000"/>
          <w:szCs w:val="21"/>
        </w:rPr>
        <w:t>售后服务：</w:t>
      </w:r>
      <w:r>
        <w:rPr>
          <w:rFonts w:ascii="宋体" w:hAnsi="宋体" w:hint="eastAsia"/>
          <w:color w:val="000000"/>
          <w:szCs w:val="21"/>
        </w:rPr>
        <w:t>质保期内因产品本身缺陷造成各种故障的，应由供应商提供免费技术服务及维修；供应</w:t>
      </w:r>
      <w:proofErr w:type="gramStart"/>
      <w:r>
        <w:rPr>
          <w:rFonts w:ascii="宋体" w:hAnsi="宋体" w:hint="eastAsia"/>
          <w:color w:val="000000"/>
          <w:szCs w:val="21"/>
        </w:rPr>
        <w:t>商接到</w:t>
      </w:r>
      <w:proofErr w:type="gramEnd"/>
      <w:r>
        <w:rPr>
          <w:rFonts w:ascii="宋体" w:hAnsi="宋体" w:hint="eastAsia"/>
          <w:color w:val="000000"/>
          <w:szCs w:val="21"/>
        </w:rPr>
        <w:t>保修请求，维修服</w:t>
      </w:r>
      <w:r>
        <w:rPr>
          <w:rFonts w:ascii="宋体" w:hAnsi="宋体" w:hint="eastAsia"/>
          <w:color w:val="000000"/>
          <w:szCs w:val="21"/>
        </w:rPr>
        <w:t>务应在</w:t>
      </w:r>
      <w:r>
        <w:rPr>
          <w:rFonts w:ascii="宋体" w:hAnsi="宋体" w:hint="eastAsia"/>
          <w:color w:val="000000"/>
          <w:szCs w:val="21"/>
        </w:rPr>
        <w:t>2</w:t>
      </w:r>
      <w:r>
        <w:rPr>
          <w:rFonts w:ascii="宋体" w:hAnsi="宋体" w:hint="eastAsia"/>
          <w:color w:val="000000"/>
          <w:szCs w:val="21"/>
        </w:rPr>
        <w:t>小时内响应，</w:t>
      </w:r>
      <w:r>
        <w:rPr>
          <w:rFonts w:ascii="宋体" w:hAnsi="宋体" w:hint="eastAsia"/>
          <w:color w:val="000000"/>
          <w:szCs w:val="21"/>
        </w:rPr>
        <w:t>24</w:t>
      </w:r>
      <w:r>
        <w:rPr>
          <w:rFonts w:ascii="宋体" w:hAnsi="宋体" w:hint="eastAsia"/>
          <w:color w:val="000000"/>
          <w:szCs w:val="21"/>
        </w:rPr>
        <w:t>小时内维修人员到达现场；质保期后提供终生服务，保证零配件的供应。</w:t>
      </w:r>
    </w:p>
    <w:p w:rsidR="00087C19" w:rsidRDefault="00936156">
      <w:pPr>
        <w:spacing w:line="360" w:lineRule="auto"/>
        <w:ind w:firstLineChars="200" w:firstLine="422"/>
        <w:rPr>
          <w:rFonts w:ascii="宋体" w:hAnsi="宋体"/>
          <w:color w:val="000000"/>
          <w:szCs w:val="21"/>
        </w:rPr>
      </w:pPr>
      <w:r>
        <w:rPr>
          <w:rFonts w:ascii="宋体" w:hAnsi="宋体" w:hint="eastAsia"/>
          <w:b/>
          <w:color w:val="000000"/>
          <w:szCs w:val="21"/>
        </w:rPr>
        <w:t>3.4</w:t>
      </w:r>
      <w:r>
        <w:rPr>
          <w:rFonts w:ascii="宋体" w:hAnsi="宋体" w:hint="eastAsia"/>
          <w:b/>
          <w:color w:val="000000"/>
          <w:szCs w:val="21"/>
        </w:rPr>
        <w:t>交货及验收要求</w:t>
      </w:r>
    </w:p>
    <w:p w:rsidR="00087C19" w:rsidRDefault="00936156">
      <w:pPr>
        <w:spacing w:line="360" w:lineRule="auto"/>
        <w:ind w:firstLineChars="100" w:firstLine="210"/>
        <w:rPr>
          <w:rFonts w:ascii="宋体" w:hAnsi="宋体"/>
          <w:szCs w:val="21"/>
        </w:rPr>
      </w:pPr>
      <w:r>
        <w:rPr>
          <w:rFonts w:ascii="宋体" w:hAnsi="宋体" w:hint="eastAsia"/>
          <w:color w:val="000000"/>
          <w:szCs w:val="21"/>
        </w:rPr>
        <w:t xml:space="preserve">  </w:t>
      </w:r>
      <w:r>
        <w:rPr>
          <w:rFonts w:ascii="宋体" w:hAnsi="宋体" w:hint="eastAsia"/>
          <w:color w:val="000000"/>
          <w:szCs w:val="21"/>
        </w:rPr>
        <w:t>（一）交货期：</w:t>
      </w:r>
      <w:r>
        <w:rPr>
          <w:rFonts w:ascii="宋体" w:hAnsi="宋体" w:hint="eastAsia"/>
          <w:szCs w:val="21"/>
        </w:rPr>
        <w:t>自合同签订之日起</w:t>
      </w:r>
      <w:r>
        <w:rPr>
          <w:rFonts w:ascii="宋体" w:hAnsi="宋体" w:hint="eastAsia"/>
          <w:szCs w:val="21"/>
          <w:highlight w:val="yellow"/>
        </w:rPr>
        <w:t>7</w:t>
      </w:r>
      <w:r>
        <w:rPr>
          <w:rFonts w:ascii="宋体" w:hAnsi="宋体" w:hint="eastAsia"/>
          <w:szCs w:val="21"/>
        </w:rPr>
        <w:t>天内完成送货及安装。</w:t>
      </w:r>
    </w:p>
    <w:p w:rsidR="00087C19" w:rsidRDefault="00936156">
      <w:pPr>
        <w:spacing w:line="360" w:lineRule="auto"/>
        <w:ind w:firstLineChars="100" w:firstLine="21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（二）交货地点：</w:t>
      </w:r>
      <w:r>
        <w:rPr>
          <w:rFonts w:ascii="宋体" w:hAnsi="宋体" w:hint="eastAsia"/>
          <w:szCs w:val="21"/>
        </w:rPr>
        <w:t>供应商负责将货物运到采购人指定地点，由供应商负责办理运输和装卸等，费用由供应商负责，由采购人组织验收，检验不合格或不符合质量要求，供应商除无条件退货、返工外，还应承担采购人的一切损失。</w:t>
      </w:r>
    </w:p>
    <w:p w:rsidR="00087C19" w:rsidRDefault="00936156">
      <w:pPr>
        <w:spacing w:line="360" w:lineRule="auto"/>
        <w:ind w:firstLineChars="100" w:firstLine="21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（三）质保期：提供质保一年的服务（自验收合格之日起开始计算）。</w:t>
      </w:r>
    </w:p>
    <w:p w:rsidR="00087C19" w:rsidRDefault="00936156">
      <w:pPr>
        <w:spacing w:line="360" w:lineRule="auto"/>
        <w:ind w:firstLineChars="100" w:firstLine="21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四）验收：产品配置必须原厂出厂时全部自带，所有设备外包装箱不得自行拆封，包装箱上所有标签等不得涂改或撕毁，否则采购人有权拒绝验收；所有货物交货完毕，采购人或采购人指定部门对成交供应商提供的产品进行抽样检测，检测不符合采购要求的，采购人有权终止合同。相关损失</w:t>
      </w:r>
      <w:proofErr w:type="gramStart"/>
      <w:r>
        <w:rPr>
          <w:rFonts w:ascii="宋体" w:hAnsi="宋体" w:hint="eastAsia"/>
          <w:color w:val="000000"/>
          <w:szCs w:val="21"/>
        </w:rPr>
        <w:t>由成交</w:t>
      </w:r>
      <w:proofErr w:type="gramEnd"/>
      <w:r>
        <w:rPr>
          <w:rFonts w:ascii="宋体" w:hAnsi="宋体" w:hint="eastAsia"/>
          <w:color w:val="000000"/>
          <w:szCs w:val="21"/>
        </w:rPr>
        <w:t>供应商自行承担。投标报价时应充分考虑该费用，采购人不再另行支付。</w:t>
      </w:r>
    </w:p>
    <w:p w:rsidR="00087C19" w:rsidRDefault="00936156">
      <w:pPr>
        <w:spacing w:line="360" w:lineRule="auto"/>
        <w:ind w:firstLineChars="100" w:firstLine="211"/>
        <w:rPr>
          <w:rFonts w:ascii="宋体" w:hAnsi="宋体"/>
          <w:szCs w:val="21"/>
        </w:rPr>
      </w:pPr>
      <w:r>
        <w:rPr>
          <w:rFonts w:ascii="宋体" w:hAnsi="宋体" w:hint="eastAsia"/>
          <w:b/>
          <w:szCs w:val="21"/>
        </w:rPr>
        <w:t xml:space="preserve">  3.5</w:t>
      </w:r>
      <w:r>
        <w:rPr>
          <w:rFonts w:ascii="宋体" w:hAnsi="宋体" w:hint="eastAsia"/>
          <w:b/>
          <w:szCs w:val="21"/>
        </w:rPr>
        <w:t>付款条件：</w:t>
      </w:r>
      <w:r>
        <w:rPr>
          <w:rFonts w:ascii="宋体" w:hAnsi="宋体" w:hint="eastAsia"/>
          <w:szCs w:val="21"/>
        </w:rPr>
        <w:t>供应商应在所有工作完工并验收合格后学校按合同支付全部款项。</w:t>
      </w:r>
    </w:p>
    <w:p w:rsidR="00087C19" w:rsidRDefault="00936156">
      <w:pPr>
        <w:shd w:val="clear" w:color="auto" w:fill="FFFFFF"/>
        <w:spacing w:line="360" w:lineRule="auto"/>
        <w:ind w:firstLineChars="100" w:firstLine="211"/>
        <w:rPr>
          <w:rFonts w:ascii="宋体" w:hAnsi="宋体"/>
          <w:b/>
          <w:bCs/>
          <w:color w:val="000000"/>
          <w:szCs w:val="21"/>
        </w:rPr>
      </w:pPr>
      <w:r>
        <w:rPr>
          <w:rFonts w:ascii="宋体" w:hAnsi="宋体" w:hint="eastAsia"/>
          <w:b/>
          <w:bCs/>
          <w:color w:val="000000"/>
          <w:szCs w:val="21"/>
        </w:rPr>
        <w:t xml:space="preserve">  </w:t>
      </w:r>
    </w:p>
    <w:p w:rsidR="00087C19" w:rsidRDefault="00936156">
      <w:pPr>
        <w:shd w:val="clear" w:color="auto" w:fill="FFFFFF"/>
        <w:spacing w:line="360" w:lineRule="auto"/>
        <w:ind w:firstLineChars="100" w:firstLine="211"/>
        <w:rPr>
          <w:rFonts w:ascii="宋体" w:hAnsi="宋体"/>
          <w:b/>
          <w:bCs/>
          <w:color w:val="000000"/>
          <w:szCs w:val="21"/>
        </w:rPr>
      </w:pPr>
      <w:r>
        <w:rPr>
          <w:rFonts w:ascii="宋体" w:hAnsi="宋体" w:hint="eastAsia"/>
          <w:b/>
          <w:bCs/>
          <w:color w:val="000000"/>
          <w:szCs w:val="21"/>
        </w:rPr>
        <w:t xml:space="preserve">  </w:t>
      </w:r>
      <w:r>
        <w:rPr>
          <w:rFonts w:ascii="宋体" w:hAnsi="宋体" w:hint="eastAsia"/>
          <w:b/>
          <w:bCs/>
          <w:color w:val="000000"/>
          <w:szCs w:val="21"/>
        </w:rPr>
        <w:t>本章所以要求均为实质性要求不允许负偏离，否则作为无效投标。采购文件中要求的产品品牌或型号</w:t>
      </w:r>
      <w:r>
        <w:rPr>
          <w:rFonts w:ascii="宋体" w:hAnsi="宋体" w:hint="eastAsia"/>
          <w:b/>
          <w:bCs/>
          <w:color w:val="000000"/>
          <w:szCs w:val="21"/>
        </w:rPr>
        <w:t>，是采购人根据项目所要实现的功能及</w:t>
      </w:r>
      <w:proofErr w:type="gramStart"/>
      <w:r>
        <w:rPr>
          <w:rFonts w:ascii="宋体" w:hAnsi="宋体" w:hint="eastAsia"/>
          <w:b/>
          <w:bCs/>
          <w:color w:val="000000"/>
          <w:szCs w:val="21"/>
        </w:rPr>
        <w:t>考量</w:t>
      </w:r>
      <w:proofErr w:type="gramEnd"/>
      <w:r>
        <w:rPr>
          <w:rFonts w:ascii="宋体" w:hAnsi="宋体" w:hint="eastAsia"/>
          <w:b/>
          <w:bCs/>
          <w:color w:val="000000"/>
          <w:szCs w:val="21"/>
        </w:rPr>
        <w:t>后推荐的品牌或型号，供应商可以采用其他品牌的产品进行投标，但是，所有功能必须能满足采购项目整体性能的实现。如有疑问请与采购人联系。</w:t>
      </w:r>
    </w:p>
    <w:p w:rsidR="00087C19" w:rsidRDefault="00087C19">
      <w:pPr>
        <w:rPr>
          <w:lang w:val="zh-CN"/>
        </w:rPr>
      </w:pPr>
    </w:p>
    <w:p w:rsidR="00087C19" w:rsidRDefault="00936156">
      <w:pPr>
        <w:pStyle w:val="3"/>
        <w:jc w:val="center"/>
        <w:rPr>
          <w:rFonts w:ascii="Times New Roman" w:eastAsia="楷体" w:hAnsi="Times New Roman"/>
          <w:sz w:val="44"/>
        </w:rPr>
      </w:pPr>
      <w:r>
        <w:rPr>
          <w:rFonts w:ascii="Times New Roman" w:eastAsia="楷体" w:hAnsi="Times New Roman"/>
          <w:sz w:val="44"/>
        </w:rPr>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087C19" w:rsidRDefault="00087C19"/>
    <w:p w:rsidR="00087C19" w:rsidRDefault="00087C19">
      <w:pPr>
        <w:widowControl/>
        <w:snapToGrid w:val="0"/>
        <w:spacing w:line="360" w:lineRule="auto"/>
        <w:rPr>
          <w:rFonts w:ascii="宋体" w:hAnsi="宋体"/>
          <w:b/>
          <w:bCs/>
          <w:kern w:val="44"/>
          <w:sz w:val="44"/>
          <w:szCs w:val="44"/>
        </w:rPr>
        <w:sectPr w:rsidR="00087C19">
          <w:pgSz w:w="11906" w:h="16838"/>
          <w:pgMar w:top="1440" w:right="1080" w:bottom="1440" w:left="1080" w:header="850" w:footer="850" w:gutter="0"/>
          <w:cols w:space="720"/>
          <w:docGrid w:type="lines" w:linePitch="312"/>
        </w:sectPr>
      </w:pPr>
    </w:p>
    <w:p w:rsidR="00087C19" w:rsidRDefault="00936156">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合同编号：</w:t>
      </w:r>
      <w:r>
        <w:rPr>
          <w:rFonts w:asciiTheme="minorEastAsia" w:eastAsiaTheme="minorEastAsia" w:hAnsiTheme="minorEastAsia" w:cs="宋体" w:hint="eastAsia"/>
          <w:bCs/>
          <w:kern w:val="0"/>
          <w:sz w:val="24"/>
        </w:rPr>
        <w:t>2019-3002</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买方：南京城市职业学院（南京市广播电视大学）</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卖方：</w:t>
      </w:r>
    </w:p>
    <w:p w:rsidR="00087C19" w:rsidRDefault="00087C19">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一、说明：</w:t>
      </w:r>
    </w:p>
    <w:p w:rsidR="00087C19" w:rsidRDefault="00936156">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Pr>
          <w:rFonts w:asciiTheme="minorEastAsia" w:eastAsiaTheme="minorEastAsia" w:hAnsiTheme="minorEastAsia" w:hint="eastAsia"/>
          <w:b/>
          <w:sz w:val="24"/>
          <w:u w:val="single"/>
        </w:rPr>
        <w:t>智慧美术教室</w:t>
      </w:r>
      <w:r>
        <w:rPr>
          <w:rFonts w:asciiTheme="minorEastAsia" w:eastAsiaTheme="minorEastAsia" w:hAnsiTheme="minorEastAsia" w:hint="eastAsia"/>
          <w:b/>
          <w:sz w:val="24"/>
          <w:u w:val="single"/>
        </w:rPr>
        <w:t>2</w:t>
      </w:r>
      <w:r>
        <w:rPr>
          <w:rFonts w:asciiTheme="minorEastAsia" w:eastAsiaTheme="minorEastAsia" w:hAnsiTheme="minorEastAsia" w:hint="eastAsia"/>
          <w:b/>
          <w:sz w:val="24"/>
          <w:u w:val="single"/>
        </w:rPr>
        <w:t>期设备</w:t>
      </w:r>
      <w:r>
        <w:rPr>
          <w:rFonts w:asciiTheme="minorEastAsia" w:eastAsiaTheme="minorEastAsia" w:hAnsiTheme="minorEastAsia" w:hint="eastAsia"/>
          <w:sz w:val="24"/>
        </w:rPr>
        <w:t>项目</w:t>
      </w:r>
      <w:r>
        <w:rPr>
          <w:rFonts w:asciiTheme="minorEastAsia" w:eastAsiaTheme="minorEastAsia" w:hAnsiTheme="minorEastAsia" w:cs="宋体" w:hint="eastAsia"/>
          <w:bCs/>
          <w:kern w:val="0"/>
          <w:sz w:val="24"/>
        </w:rPr>
        <w:t>的询价采购，确定由卖方成交。</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二、合同条款：</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合同由买卖双方签订，并依据</w:t>
      </w:r>
      <w:r>
        <w:rPr>
          <w:rFonts w:asciiTheme="minorEastAsia" w:eastAsiaTheme="minorEastAsia" w:hAnsiTheme="minorEastAsia" w:cs="宋体" w:hint="eastAsia"/>
          <w:bCs/>
          <w:kern w:val="0"/>
          <w:sz w:val="24"/>
        </w:rPr>
        <w:t>2019-3002</w:t>
      </w:r>
      <w:r>
        <w:rPr>
          <w:rFonts w:asciiTheme="minorEastAsia" w:eastAsiaTheme="minorEastAsia" w:hAnsiTheme="minorEastAsia" w:cs="宋体" w:hint="eastAsia"/>
          <w:bCs/>
          <w:kern w:val="0"/>
          <w:sz w:val="24"/>
        </w:rPr>
        <w:t>采购文件规定，按下列合同条款买方同意购入，卖方同意卖出下列货物。</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货物内容。</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详见</w:t>
      </w:r>
      <w:r>
        <w:rPr>
          <w:rFonts w:asciiTheme="minorEastAsia" w:eastAsiaTheme="minorEastAsia" w:hAnsiTheme="minorEastAsia" w:cs="宋体" w:hint="eastAsia"/>
          <w:bCs/>
          <w:kern w:val="0"/>
          <w:sz w:val="24"/>
          <w:lang w:val="zh-CN"/>
        </w:rPr>
        <w:t>第三</w:t>
      </w:r>
      <w:proofErr w:type="gramStart"/>
      <w:r>
        <w:rPr>
          <w:rFonts w:asciiTheme="minorEastAsia" w:eastAsiaTheme="minorEastAsia" w:hAnsiTheme="minorEastAsia" w:cs="宋体" w:hint="eastAsia"/>
          <w:bCs/>
          <w:kern w:val="0"/>
          <w:sz w:val="24"/>
          <w:lang w:val="zh-CN"/>
        </w:rPr>
        <w:t>章项目</w:t>
      </w:r>
      <w:proofErr w:type="gramEnd"/>
      <w:r>
        <w:rPr>
          <w:rFonts w:asciiTheme="minorEastAsia" w:eastAsiaTheme="minorEastAsia" w:hAnsiTheme="minorEastAsia" w:cs="宋体" w:hint="eastAsia"/>
          <w:bCs/>
          <w:kern w:val="0"/>
          <w:sz w:val="24"/>
          <w:lang w:val="zh-CN"/>
        </w:rPr>
        <w:t>需求</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合同总价（大写）：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（小写）：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hint="eastAsia"/>
          <w:bCs/>
          <w:kern w:val="0"/>
          <w:sz w:val="24"/>
        </w:rPr>
        <w:t>。</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2.1</w:t>
      </w:r>
      <w:r>
        <w:rPr>
          <w:rFonts w:asciiTheme="minorEastAsia" w:eastAsiaTheme="minorEastAsia" w:hAnsiTheme="minorEastAsia" w:cs="宋体" w:hint="eastAsia"/>
          <w:bCs/>
          <w:kern w:val="0"/>
          <w:sz w:val="24"/>
        </w:rPr>
        <w:t>报价，应包括本次采购范围内全部设备、材料、</w:t>
      </w:r>
      <w:proofErr w:type="gramStart"/>
      <w:r>
        <w:rPr>
          <w:rFonts w:asciiTheme="minorEastAsia" w:eastAsiaTheme="minorEastAsia" w:hAnsiTheme="minorEastAsia" w:cs="宋体" w:hint="eastAsia"/>
          <w:bCs/>
          <w:kern w:val="0"/>
          <w:sz w:val="24"/>
        </w:rPr>
        <w:t>随设备</w:t>
      </w:r>
      <w:proofErr w:type="gramEnd"/>
      <w:r>
        <w:rPr>
          <w:rFonts w:asciiTheme="minorEastAsia" w:eastAsiaTheme="minorEastAsia" w:hAnsiTheme="minorEastAsia" w:cs="宋体" w:hint="eastAsia"/>
          <w:bCs/>
          <w:kern w:val="0"/>
          <w:sz w:val="24"/>
        </w:rPr>
        <w:t>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2.2</w:t>
      </w:r>
      <w:r>
        <w:rPr>
          <w:rFonts w:asciiTheme="minorEastAsia" w:eastAsiaTheme="minorEastAsia" w:hAnsiTheme="minorEastAsia" w:cs="宋体" w:hint="eastAsia"/>
          <w:bCs/>
          <w:kern w:val="0"/>
          <w:sz w:val="24"/>
        </w:rPr>
        <w:t>在验收过程中，如发现有漏项、缺件，卖方应无条件</w:t>
      </w:r>
      <w:r>
        <w:rPr>
          <w:rFonts w:asciiTheme="minorEastAsia" w:eastAsiaTheme="minorEastAsia" w:hAnsiTheme="minorEastAsia" w:cs="宋体" w:hint="eastAsia"/>
          <w:bCs/>
          <w:kern w:val="0"/>
          <w:sz w:val="24"/>
        </w:rPr>
        <w:t>、无偿补齐，所发生的一切费用，视为已包含在卖方谈判时的谈判报价之中，且并不因此而影响交付买方使用的时间。</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交付使用时间：</w:t>
      </w:r>
    </w:p>
    <w:p w:rsidR="00087C19" w:rsidRDefault="00936156">
      <w:pPr>
        <w:pStyle w:val="a2"/>
        <w:tabs>
          <w:tab w:val="left" w:pos="-235"/>
        </w:tabs>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合同签订之日起</w:t>
      </w:r>
      <w:r>
        <w:rPr>
          <w:rFonts w:asciiTheme="minorEastAsia" w:eastAsiaTheme="minorEastAsia" w:hAnsiTheme="minorEastAsia" w:hint="eastAsia"/>
          <w:bCs/>
          <w:sz w:val="24"/>
          <w:szCs w:val="24"/>
        </w:rPr>
        <w:t xml:space="preserve">  </w:t>
      </w:r>
      <w:r>
        <w:rPr>
          <w:rFonts w:asciiTheme="minorEastAsia" w:eastAsiaTheme="minorEastAsia" w:hAnsiTheme="minorEastAsia" w:hint="eastAsia"/>
          <w:bCs/>
          <w:sz w:val="24"/>
          <w:szCs w:val="24"/>
          <w:highlight w:val="yellow"/>
        </w:rPr>
        <w:t>7</w:t>
      </w:r>
      <w:r>
        <w:rPr>
          <w:rFonts w:asciiTheme="minorEastAsia" w:eastAsiaTheme="minorEastAsia" w:hAnsiTheme="minorEastAsia" w:hint="eastAsia"/>
          <w:bCs/>
          <w:sz w:val="24"/>
          <w:szCs w:val="24"/>
        </w:rPr>
        <w:t>日内完成。</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4. </w:t>
      </w:r>
      <w:r>
        <w:rPr>
          <w:rFonts w:asciiTheme="minorEastAsia" w:eastAsiaTheme="minorEastAsia" w:hAnsiTheme="minorEastAsia" w:cs="宋体" w:hint="eastAsia"/>
          <w:bCs/>
          <w:kern w:val="0"/>
          <w:sz w:val="24"/>
        </w:rPr>
        <w:t>收货人：南京城市职业学院（南京市广播电视大学）</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交货地点：买方指定地点。</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买方付款方式及期限：</w:t>
      </w:r>
    </w:p>
    <w:p w:rsidR="00087C19" w:rsidRDefault="00936156">
      <w:pPr>
        <w:tabs>
          <w:tab w:val="left" w:pos="4785"/>
        </w:tabs>
        <w:autoSpaceDE w:val="0"/>
        <w:autoSpaceDN w:val="0"/>
        <w:adjustRightInd w:val="0"/>
        <w:spacing w:line="360" w:lineRule="auto"/>
        <w:ind w:left="108" w:firstLineChars="200" w:firstLine="480"/>
        <w:jc w:val="left"/>
        <w:rPr>
          <w:rFonts w:ascii="宋体" w:hAnsi="宋体"/>
          <w:sz w:val="24"/>
        </w:rPr>
      </w:pPr>
      <w:r>
        <w:rPr>
          <w:rFonts w:ascii="宋体" w:hAnsi="宋体" w:hint="eastAsia"/>
          <w:sz w:val="24"/>
          <w:highlight w:val="yellow"/>
        </w:rPr>
        <w:t>所有工作完工并验收合格后甲方按合同支付全部款项。</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7</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验收</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买卖双方确认是否达到活动标准，若符合活动标准则验收合格。</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8</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质保期及售后服务</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hint="eastAsia"/>
          <w:sz w:val="24"/>
        </w:rPr>
        <w:t>免费质保一年。</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9</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技术资料</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按“第三章</w:t>
      </w:r>
      <w:r>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hint="eastAsia"/>
          <w:bCs/>
          <w:kern w:val="0"/>
          <w:sz w:val="24"/>
        </w:rPr>
        <w:t>项目需求”的要求提供相关资料。</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卖方的违约责任</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卖方未按合同规定的质量提供服务的，买方有权拒收，由此造成的直接损失和间接损失由卖方赔偿。</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天，按合同总价的万分之五偿付违约金。</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卖方不能交付或不能完成合同，卖方双倍返还买方已支付的货款。</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.4</w:t>
      </w:r>
      <w:r>
        <w:rPr>
          <w:rFonts w:asciiTheme="minorEastAsia" w:eastAsiaTheme="minorEastAsia" w:hAnsiTheme="minorEastAsia" w:cs="宋体" w:hint="eastAsia"/>
          <w:bCs/>
          <w:kern w:val="0"/>
          <w:sz w:val="24"/>
        </w:rPr>
        <w:t>本合同所有货物的制造及安装，都必须由卖方自己或响应文件中明确的单位承担，不得分包给其他单位。否则，买方有权按卖方不能交付或不能完成合同处理。</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卖方履行义务不符合合同约定时，不付款。</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买方的违约责任：</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买方未按合同规定的时间和要求向卖方提供技术资料等，卖方交付时间顺延。</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2</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3</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4</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5</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合同的生效：本合同一式六份，自买卖双方签字、盖章之日起生效。</w:t>
      </w:r>
    </w:p>
    <w:p w:rsidR="00087C19" w:rsidRDefault="00936156">
      <w:pPr>
        <w:ind w:right="480" w:firstLine="42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未尽事宜、双方协商解决，并按《合同法》调整。</w:t>
      </w:r>
    </w:p>
    <w:p w:rsidR="00087C19" w:rsidRDefault="00087C19">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（盖章）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（盖章）</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授权代表：</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授权代表：</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r>
        <w:rPr>
          <w:rFonts w:asciiTheme="minorEastAsia" w:eastAsiaTheme="minorEastAsia" w:hAnsiTheme="minorEastAsia" w:cs="宋体"/>
          <w:bCs/>
          <w:kern w:val="0"/>
          <w:sz w:val="24"/>
        </w:rPr>
        <w:t xml:space="preserve">                 </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sectPr w:rsidR="00087C19">
          <w:pgSz w:w="11906" w:h="16838"/>
          <w:pgMar w:top="1440" w:right="1080" w:bottom="1440" w:left="1080" w:header="850" w:footer="850" w:gutter="0"/>
          <w:cols w:space="720"/>
          <w:docGrid w:type="lines" w:linePitch="312"/>
        </w:sectPr>
      </w:pP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p>
    <w:p w:rsidR="00087C19" w:rsidRDefault="00936156">
      <w:pPr>
        <w:pStyle w:val="3"/>
        <w:jc w:val="center"/>
        <w:rPr>
          <w:rFonts w:ascii="Times New Roman" w:eastAsia="楷体" w:hAnsi="Times New Roman"/>
        </w:rPr>
      </w:pPr>
      <w:bookmarkStart w:id="38"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8"/>
    </w:p>
    <w:p w:rsidR="00087C19" w:rsidRDefault="008E72C0">
      <w:pPr>
        <w:pStyle w:val="ae"/>
        <w:rPr>
          <w:rFonts w:hAnsi="宋体"/>
          <w:szCs w:val="21"/>
        </w:rPr>
      </w:pPr>
      <w:r>
        <w:rPr>
          <w:rFonts w:hAnsi="宋体"/>
          <w:b/>
          <w:bCs/>
          <w:noProof/>
          <w:szCs w:val="21"/>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720725</wp:posOffset>
                </wp:positionV>
                <wp:extent cx="808990" cy="396240"/>
                <wp:effectExtent l="0" t="0" r="0" b="3810"/>
                <wp:wrapNone/>
                <wp:docPr id="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96240"/>
                        </a:xfrm>
                        <a:prstGeom prst="rect">
                          <a:avLst/>
                        </a:prstGeom>
                        <a:solidFill>
                          <a:srgbClr val="FFFFFF"/>
                        </a:solidFill>
                        <a:ln w="9525">
                          <a:solidFill>
                            <a:srgbClr val="000000"/>
                          </a:solidFill>
                          <a:miter lim="800000"/>
                        </a:ln>
                      </wps:spPr>
                      <wps:txbx>
                        <w:txbxContent>
                          <w:p w:rsidR="00087C19" w:rsidRDefault="00936156">
                            <w:pPr>
                              <w:jc w:val="center"/>
                              <w:rPr>
                                <w:sz w:val="40"/>
                              </w:rPr>
                            </w:pPr>
                            <w:r>
                              <w:rPr>
                                <w:rFonts w:hint="eastAsia"/>
                                <w:sz w:val="40"/>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087C19" w:rsidRDefault="00936156">
                      <w:pPr>
                        <w:jc w:val="center"/>
                        <w:rPr>
                          <w:sz w:val="40"/>
                        </w:rPr>
                      </w:pPr>
                      <w:r>
                        <w:rPr>
                          <w:rFonts w:hint="eastAsia"/>
                          <w:sz w:val="40"/>
                        </w:rPr>
                        <w:t>正本</w:t>
                      </w:r>
                    </w:p>
                  </w:txbxContent>
                </v:textbox>
              </v:shape>
            </w:pict>
          </mc:Fallback>
        </mc:AlternateContent>
      </w:r>
      <w:r w:rsidR="00936156">
        <w:rPr>
          <w:rFonts w:hAnsi="宋体"/>
          <w:szCs w:val="21"/>
        </w:rPr>
        <w:t>(</w:t>
      </w:r>
      <w:r w:rsidR="00936156">
        <w:rPr>
          <w:rFonts w:hAnsi="宋体"/>
          <w:szCs w:val="21"/>
        </w:rPr>
        <w:t>请按照以下文件的要求格式、内容，顺序制作投标文件，并请编制目录及页码，否则可能将影响对投标文件的评价。</w:t>
      </w:r>
      <w:r w:rsidR="00936156">
        <w:rPr>
          <w:rFonts w:hAnsi="宋体"/>
          <w:szCs w:val="21"/>
        </w:rPr>
        <w:t>)</w:t>
      </w:r>
    </w:p>
    <w:p w:rsidR="00087C19" w:rsidRDefault="00087C19">
      <w:pPr>
        <w:pStyle w:val="ae"/>
        <w:rPr>
          <w:rFonts w:hAnsi="宋体"/>
          <w:szCs w:val="21"/>
        </w:rPr>
      </w:pPr>
    </w:p>
    <w:p w:rsidR="00087C19" w:rsidRDefault="00936156">
      <w:pPr>
        <w:pStyle w:val="ae"/>
        <w:jc w:val="center"/>
        <w:rPr>
          <w:rFonts w:hAnsi="宋体"/>
          <w:szCs w:val="21"/>
        </w:rPr>
      </w:pPr>
      <w:r>
        <w:rPr>
          <w:rFonts w:hAnsi="宋体"/>
          <w:szCs w:val="21"/>
        </w:rPr>
        <w:t>投标文件</w:t>
      </w:r>
    </w:p>
    <w:p w:rsidR="00087C19" w:rsidRDefault="00087C19">
      <w:pPr>
        <w:pStyle w:val="ae"/>
        <w:rPr>
          <w:rFonts w:hAnsi="宋体"/>
          <w:b/>
          <w:bCs/>
          <w:szCs w:val="21"/>
        </w:rPr>
      </w:pPr>
    </w:p>
    <w:p w:rsidR="00087C19" w:rsidRDefault="00936156">
      <w:pPr>
        <w:pStyle w:val="ae"/>
        <w:ind w:firstLineChars="345" w:firstLine="727"/>
        <w:rPr>
          <w:rFonts w:hAnsi="宋体"/>
          <w:szCs w:val="21"/>
        </w:rPr>
      </w:pPr>
      <w:r>
        <w:rPr>
          <w:rFonts w:hAnsi="宋体"/>
          <w:b/>
          <w:bCs/>
          <w:szCs w:val="21"/>
        </w:rPr>
        <w:t>项目编号</w:t>
      </w:r>
      <w:r>
        <w:rPr>
          <w:rFonts w:hAnsi="宋体"/>
          <w:b/>
          <w:bCs/>
          <w:szCs w:val="21"/>
        </w:rPr>
        <w:t>:</w:t>
      </w:r>
      <w:r>
        <w:rPr>
          <w:rFonts w:hAnsi="宋体"/>
          <w:b/>
          <w:bCs/>
          <w:szCs w:val="21"/>
          <w:u w:val="single"/>
        </w:rPr>
        <w:t xml:space="preserve">                           </w:t>
      </w:r>
    </w:p>
    <w:p w:rsidR="00087C19" w:rsidRDefault="00936156">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rPr>
      </w:pPr>
      <w:r>
        <w:rPr>
          <w:rFonts w:ascii="宋体" w:hAnsi="宋体"/>
          <w:b/>
          <w:bCs/>
          <w:szCs w:val="21"/>
        </w:rPr>
        <w:t>投</w:t>
      </w:r>
      <w:r>
        <w:rPr>
          <w:rFonts w:ascii="宋体" w:hAnsi="宋体"/>
          <w:b/>
          <w:bCs/>
          <w:szCs w:val="21"/>
        </w:rPr>
        <w:t xml:space="preserve"> </w:t>
      </w:r>
      <w:r>
        <w:rPr>
          <w:rFonts w:ascii="宋体" w:hAnsi="宋体"/>
          <w:b/>
          <w:bCs/>
          <w:szCs w:val="21"/>
        </w:rPr>
        <w:t>标</w:t>
      </w:r>
      <w:r>
        <w:rPr>
          <w:rFonts w:ascii="宋体" w:hAnsi="宋体"/>
          <w:b/>
          <w:bCs/>
          <w:szCs w:val="21"/>
        </w:rPr>
        <w:t xml:space="preserve"> </w:t>
      </w:r>
      <w:r>
        <w:rPr>
          <w:rFonts w:ascii="宋体" w:hAnsi="宋体"/>
          <w:b/>
          <w:bCs/>
          <w:szCs w:val="21"/>
        </w:rPr>
        <w:t>人：</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u w:val="single"/>
        </w:rPr>
      </w:pPr>
      <w:r>
        <w:rPr>
          <w:rFonts w:ascii="宋体" w:hAnsi="宋体"/>
          <w:b/>
          <w:bCs/>
          <w:szCs w:val="21"/>
        </w:rPr>
        <w:t>地</w:t>
      </w:r>
      <w:r>
        <w:rPr>
          <w:rFonts w:ascii="宋体" w:hAnsi="宋体"/>
          <w:b/>
          <w:bCs/>
          <w:szCs w:val="21"/>
        </w:rPr>
        <w:t xml:space="preserve">    </w:t>
      </w:r>
      <w:r>
        <w:rPr>
          <w:rFonts w:ascii="宋体" w:hAnsi="宋体"/>
          <w:b/>
          <w:bCs/>
          <w:szCs w:val="21"/>
        </w:rPr>
        <w:t>址：</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u w:val="single"/>
        </w:rPr>
      </w:pPr>
      <w:r>
        <w:rPr>
          <w:rFonts w:ascii="宋体" w:hAnsi="宋体"/>
          <w:b/>
          <w:bCs/>
          <w:szCs w:val="21"/>
        </w:rPr>
        <w:t>电</w:t>
      </w:r>
      <w:r>
        <w:rPr>
          <w:rFonts w:ascii="宋体" w:hAnsi="宋体"/>
          <w:b/>
          <w:bCs/>
          <w:szCs w:val="21"/>
        </w:rPr>
        <w:t xml:space="preserve">    </w:t>
      </w:r>
      <w:r>
        <w:rPr>
          <w:rFonts w:ascii="宋体" w:hAnsi="宋体"/>
          <w:b/>
          <w:bCs/>
          <w:szCs w:val="21"/>
        </w:rPr>
        <w:t>话：</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u w:val="single"/>
        </w:rPr>
      </w:pPr>
      <w:r>
        <w:rPr>
          <w:rFonts w:ascii="宋体" w:hAnsi="宋体"/>
          <w:b/>
          <w:bCs/>
          <w:szCs w:val="21"/>
        </w:rPr>
        <w:t>传</w:t>
      </w:r>
      <w:r>
        <w:rPr>
          <w:rFonts w:ascii="宋体" w:hAnsi="宋体"/>
          <w:b/>
          <w:bCs/>
          <w:szCs w:val="21"/>
        </w:rPr>
        <w:t xml:space="preserve">    </w:t>
      </w:r>
      <w:r>
        <w:rPr>
          <w:rFonts w:ascii="宋体" w:hAnsi="宋体"/>
          <w:b/>
          <w:bCs/>
          <w:szCs w:val="21"/>
        </w:rPr>
        <w:t>真：</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rPr>
      </w:pPr>
      <w:r>
        <w:rPr>
          <w:rFonts w:ascii="宋体" w:hAnsi="宋体"/>
          <w:b/>
          <w:bCs/>
          <w:szCs w:val="21"/>
        </w:rPr>
        <w:t>手</w:t>
      </w:r>
      <w:r>
        <w:rPr>
          <w:rFonts w:ascii="宋体" w:hAnsi="宋体"/>
          <w:b/>
          <w:bCs/>
          <w:szCs w:val="21"/>
        </w:rPr>
        <w:t xml:space="preserve">    </w:t>
      </w:r>
      <w:r>
        <w:rPr>
          <w:rFonts w:ascii="宋体" w:hAnsi="宋体"/>
          <w:b/>
          <w:bCs/>
          <w:szCs w:val="21"/>
        </w:rPr>
        <w:t>机：</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u w:val="single"/>
          <w:lang w:val="pt-BR"/>
        </w:rPr>
      </w:pPr>
      <w:proofErr w:type="gramStart"/>
      <w:r>
        <w:rPr>
          <w:rFonts w:ascii="宋体" w:hAnsi="宋体"/>
          <w:b/>
          <w:bCs/>
          <w:szCs w:val="21"/>
          <w:lang w:val="pt-BR"/>
        </w:rPr>
        <w:t>邮</w:t>
      </w:r>
      <w:proofErr w:type="gramEnd"/>
      <w:r>
        <w:rPr>
          <w:rFonts w:ascii="宋体" w:hAnsi="宋体"/>
          <w:b/>
          <w:bCs/>
          <w:szCs w:val="21"/>
          <w:lang w:val="pt-BR"/>
        </w:rPr>
        <w:t xml:space="preserve">    </w:t>
      </w:r>
      <w:r>
        <w:rPr>
          <w:rFonts w:ascii="宋体" w:hAnsi="宋体"/>
          <w:b/>
          <w:bCs/>
          <w:szCs w:val="21"/>
          <w:lang w:val="pt-BR"/>
        </w:rPr>
        <w:t>箱：</w:t>
      </w:r>
      <w:r>
        <w:rPr>
          <w:rFonts w:ascii="宋体" w:hAnsi="宋体"/>
          <w:b/>
          <w:bCs/>
          <w:szCs w:val="21"/>
          <w:u w:val="single"/>
          <w:lang w:val="pt-BR"/>
        </w:rPr>
        <w:t xml:space="preserve">                     </w:t>
      </w:r>
      <w:r>
        <w:rPr>
          <w:rFonts w:ascii="宋体" w:hAnsi="宋体"/>
          <w:b/>
          <w:bCs/>
          <w:szCs w:val="21"/>
          <w:u w:val="single"/>
          <w:lang w:val="pt-BR"/>
        </w:rPr>
        <w:t xml:space="preserve">     </w:t>
      </w:r>
    </w:p>
    <w:p w:rsidR="00087C19" w:rsidRDefault="00087C19">
      <w:pPr>
        <w:pStyle w:val="ae"/>
        <w:ind w:firstLineChars="595" w:firstLine="1249"/>
        <w:rPr>
          <w:rFonts w:hAnsi="宋体"/>
          <w:szCs w:val="21"/>
          <w:lang w:val="pt-BR"/>
        </w:rPr>
      </w:pPr>
    </w:p>
    <w:p w:rsidR="00087C19" w:rsidRDefault="00087C19">
      <w:pPr>
        <w:pStyle w:val="ae"/>
        <w:ind w:firstLineChars="595" w:firstLine="1249"/>
        <w:rPr>
          <w:rFonts w:hAnsi="宋体"/>
          <w:szCs w:val="21"/>
          <w:lang w:val="pt-BR"/>
        </w:rPr>
      </w:pPr>
    </w:p>
    <w:p w:rsidR="00087C19" w:rsidRDefault="00936156">
      <w:pPr>
        <w:pStyle w:val="ae"/>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087C19" w:rsidRDefault="00087C19">
      <w:pPr>
        <w:spacing w:line="600" w:lineRule="exact"/>
        <w:rPr>
          <w:rFonts w:ascii="宋体" w:hAnsi="宋体"/>
          <w:b/>
          <w:bCs/>
          <w:szCs w:val="21"/>
          <w:lang w:val="pt-BR"/>
        </w:rPr>
      </w:pPr>
    </w:p>
    <w:p w:rsidR="00087C19" w:rsidRDefault="00936156">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087C19" w:rsidRDefault="00936156">
      <w:pPr>
        <w:pStyle w:val="ae"/>
        <w:spacing w:afterLines="50" w:after="156" w:line="440" w:lineRule="exact"/>
        <w:jc w:val="left"/>
        <w:rPr>
          <w:rFonts w:hAnsi="宋体"/>
          <w:kern w:val="0"/>
          <w:szCs w:val="21"/>
        </w:rPr>
      </w:pPr>
      <w:r>
        <w:rPr>
          <w:rFonts w:hAnsi="宋体"/>
          <w:szCs w:val="21"/>
        </w:rPr>
        <w:t>致</w:t>
      </w:r>
      <w:r>
        <w:rPr>
          <w:rFonts w:hAnsi="宋体"/>
          <w:szCs w:val="21"/>
        </w:rPr>
        <w:t>:</w:t>
      </w:r>
      <w:r>
        <w:rPr>
          <w:rFonts w:hAnsi="宋体" w:hint="eastAsia"/>
          <w:szCs w:val="21"/>
        </w:rPr>
        <w:t>南京城市职业学院</w:t>
      </w:r>
      <w:r>
        <w:rPr>
          <w:rFonts w:hAnsi="宋体" w:hint="eastAsia"/>
          <w:kern w:val="0"/>
          <w:szCs w:val="21"/>
        </w:rPr>
        <w:t>采购管理中心</w:t>
      </w:r>
    </w:p>
    <w:p w:rsidR="00087C19" w:rsidRDefault="00936156">
      <w:pPr>
        <w:pStyle w:val="aff4"/>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087C19" w:rsidRDefault="00936156">
      <w:pPr>
        <w:pStyle w:val="aff4"/>
        <w:spacing w:before="0" w:after="0" w:line="420" w:lineRule="exact"/>
        <w:ind w:leftChars="57" w:left="2115" w:hangingChars="950" w:hanging="1995"/>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087C19" w:rsidRDefault="00936156">
      <w:pPr>
        <w:pStyle w:val="ae"/>
        <w:spacing w:line="440" w:lineRule="exact"/>
        <w:ind w:firstLineChars="50" w:firstLine="105"/>
        <w:jc w:val="left"/>
        <w:rPr>
          <w:rFonts w:hAnsi="宋体"/>
          <w:szCs w:val="21"/>
        </w:rPr>
      </w:pPr>
      <w:r>
        <w:rPr>
          <w:rFonts w:hAnsi="宋体"/>
          <w:szCs w:val="21"/>
        </w:rPr>
        <w:t>据此函，签字</w:t>
      </w:r>
      <w:proofErr w:type="gramStart"/>
      <w:r>
        <w:rPr>
          <w:rFonts w:hAnsi="宋体"/>
          <w:szCs w:val="21"/>
        </w:rPr>
        <w:t>人兹宣布</w:t>
      </w:r>
      <w:proofErr w:type="gramEnd"/>
      <w:r>
        <w:rPr>
          <w:rFonts w:hAnsi="宋体"/>
          <w:szCs w:val="21"/>
          <w:lang w:val="zh-CN"/>
        </w:rPr>
        <w:t>同意如下</w:t>
      </w:r>
      <w:r>
        <w:rPr>
          <w:rFonts w:hAnsi="宋体"/>
          <w:szCs w:val="21"/>
        </w:rPr>
        <w:t>：</w:t>
      </w:r>
    </w:p>
    <w:p w:rsidR="00087C19" w:rsidRDefault="00936156">
      <w:pPr>
        <w:tabs>
          <w:tab w:val="left" w:pos="7560"/>
        </w:tabs>
        <w:spacing w:line="440" w:lineRule="exact"/>
        <w:ind w:leftChars="-171" w:left="-359" w:firstLineChars="150" w:firstLine="315"/>
        <w:jc w:val="left"/>
        <w:rPr>
          <w:rFonts w:ascii="宋体" w:hAnsi="宋体"/>
          <w:szCs w:val="21"/>
        </w:rPr>
      </w:pPr>
      <w:r>
        <w:rPr>
          <w:rFonts w:ascii="宋体" w:hAnsi="宋体"/>
          <w:szCs w:val="21"/>
        </w:rPr>
        <w:t>（</w:t>
      </w:r>
      <w:r>
        <w:rPr>
          <w:rFonts w:ascii="宋体" w:hAnsi="宋体"/>
          <w:szCs w:val="21"/>
        </w:rPr>
        <w:t>1</w:t>
      </w:r>
      <w:r>
        <w:rPr>
          <w:rFonts w:ascii="宋体" w:hAnsi="宋体"/>
          <w:szCs w:val="21"/>
        </w:rPr>
        <w:t>）我们接受招标文件的所有的条款和规定。</w:t>
      </w:r>
    </w:p>
    <w:p w:rsidR="00087C19" w:rsidRDefault="00936156">
      <w:pPr>
        <w:tabs>
          <w:tab w:val="left" w:pos="7560"/>
        </w:tabs>
        <w:spacing w:line="440" w:lineRule="exact"/>
        <w:ind w:leftChars="-171" w:left="-359" w:firstLineChars="150" w:firstLine="315"/>
        <w:jc w:val="left"/>
        <w:rPr>
          <w:rFonts w:ascii="宋体" w:hAnsi="宋体"/>
          <w:szCs w:val="21"/>
        </w:rPr>
      </w:pPr>
      <w:r>
        <w:rPr>
          <w:rFonts w:ascii="宋体" w:hAnsi="宋体"/>
          <w:szCs w:val="21"/>
        </w:rPr>
        <w:t>（</w:t>
      </w:r>
      <w:r>
        <w:rPr>
          <w:rFonts w:ascii="宋体" w:hAnsi="宋体"/>
          <w:szCs w:val="21"/>
        </w:rPr>
        <w:t>2</w:t>
      </w:r>
      <w:r>
        <w:rPr>
          <w:rFonts w:ascii="宋体" w:hAnsi="宋体"/>
          <w:szCs w:val="21"/>
        </w:rPr>
        <w:t>）我们完全理解贵方不一定将合同授予最低报价的投标人，并有权拒绝所有的投标。同时也理解你们不承担我们本次投标的费用。</w:t>
      </w:r>
    </w:p>
    <w:p w:rsidR="00087C19" w:rsidRDefault="00936156">
      <w:pPr>
        <w:pStyle w:val="aff4"/>
        <w:spacing w:before="0" w:after="0" w:line="440" w:lineRule="exact"/>
        <w:ind w:leftChars="-171" w:left="-359" w:firstLineChars="150" w:firstLine="315"/>
        <w:rPr>
          <w:rFonts w:ascii="宋体" w:hAnsi="宋体"/>
          <w:kern w:val="2"/>
          <w:sz w:val="21"/>
          <w:szCs w:val="21"/>
        </w:rPr>
      </w:pPr>
      <w:r>
        <w:rPr>
          <w:rFonts w:ascii="宋体" w:hAnsi="宋体"/>
          <w:sz w:val="21"/>
          <w:szCs w:val="21"/>
        </w:rPr>
        <w:t>（</w:t>
      </w:r>
      <w:r>
        <w:rPr>
          <w:rFonts w:ascii="宋体" w:hAnsi="宋体"/>
          <w:sz w:val="21"/>
          <w:szCs w:val="21"/>
        </w:rPr>
        <w:t>3</w:t>
      </w:r>
      <w:r>
        <w:rPr>
          <w:rFonts w:ascii="宋体" w:hAnsi="宋体"/>
          <w:sz w:val="21"/>
          <w:szCs w:val="21"/>
        </w:rPr>
        <w:t>）我们已详细审核全部招标文件及其有效补充文件（如果有），我们知道必须放弃提出含糊不清或误解的问题的权利。</w:t>
      </w:r>
    </w:p>
    <w:p w:rsidR="00087C19" w:rsidRDefault="00936156">
      <w:pPr>
        <w:pStyle w:val="ae"/>
        <w:spacing w:line="440" w:lineRule="exact"/>
        <w:ind w:leftChars="-171" w:left="-359" w:firstLineChars="150" w:firstLine="315"/>
        <w:jc w:val="left"/>
        <w:rPr>
          <w:rFonts w:hAnsi="宋体"/>
          <w:szCs w:val="21"/>
        </w:rPr>
      </w:pPr>
      <w:r>
        <w:rPr>
          <w:rFonts w:hAnsi="宋体"/>
          <w:szCs w:val="21"/>
        </w:rPr>
        <w:t>（</w:t>
      </w:r>
      <w:r>
        <w:rPr>
          <w:rFonts w:hAnsi="宋体"/>
          <w:szCs w:val="21"/>
        </w:rPr>
        <w:t>4</w:t>
      </w:r>
      <w:r>
        <w:rPr>
          <w:rFonts w:hAnsi="宋体"/>
          <w:szCs w:val="21"/>
        </w:rPr>
        <w:t>）我们同意按照招标文件</w:t>
      </w:r>
      <w:r>
        <w:rPr>
          <w:rFonts w:hAnsi="宋体"/>
          <w:szCs w:val="21"/>
        </w:rPr>
        <w:t xml:space="preserve"> “</w:t>
      </w:r>
      <w:r>
        <w:rPr>
          <w:rFonts w:hAnsi="宋体"/>
          <w:szCs w:val="21"/>
        </w:rPr>
        <w:t>投标人须知</w:t>
      </w:r>
      <w:r>
        <w:rPr>
          <w:rFonts w:hAnsi="宋体"/>
          <w:szCs w:val="21"/>
        </w:rPr>
        <w:t>”</w:t>
      </w:r>
      <w:r>
        <w:rPr>
          <w:rFonts w:hAnsi="宋体"/>
          <w:szCs w:val="21"/>
        </w:rPr>
        <w:t>的规定，本投标文件的有效期为从投标截止之日期起计算</w:t>
      </w:r>
      <w:r>
        <w:rPr>
          <w:rFonts w:hAnsi="宋体"/>
          <w:szCs w:val="21"/>
        </w:rPr>
        <w:t>60</w:t>
      </w:r>
      <w:r>
        <w:rPr>
          <w:rFonts w:hAnsi="宋体"/>
          <w:szCs w:val="21"/>
        </w:rPr>
        <w:t>日，在此期间，本投标文件将始终对我们具有约束力，并可随时被接受。如果我们中标，本投标文件在此期间之后将继续保持有效。如果在开标后规定的投标有效期内撤回投标，我们的投标保证金可被贵方没收。</w:t>
      </w:r>
    </w:p>
    <w:p w:rsidR="00087C19" w:rsidRDefault="00936156">
      <w:pPr>
        <w:snapToGrid w:val="0"/>
        <w:spacing w:line="440" w:lineRule="exact"/>
        <w:ind w:leftChars="-171" w:left="-359" w:firstLineChars="150" w:firstLine="315"/>
        <w:jc w:val="left"/>
        <w:rPr>
          <w:rFonts w:ascii="宋体" w:hAnsi="宋体"/>
          <w:szCs w:val="21"/>
        </w:rPr>
      </w:pPr>
      <w:r>
        <w:rPr>
          <w:rFonts w:ascii="宋体" w:hAnsi="宋体"/>
          <w:szCs w:val="21"/>
        </w:rPr>
        <w:t>（</w:t>
      </w:r>
      <w:r>
        <w:rPr>
          <w:rFonts w:ascii="宋体" w:hAnsi="宋体"/>
          <w:szCs w:val="21"/>
        </w:rPr>
        <w:t>5</w:t>
      </w:r>
      <w:r>
        <w:rPr>
          <w:rFonts w:ascii="宋体" w:hAnsi="宋体"/>
          <w:szCs w:val="21"/>
        </w:rPr>
        <w:t>）我们同意向贵方提供贵方可能要求的与投标有关的任何证据或资料。</w:t>
      </w:r>
    </w:p>
    <w:p w:rsidR="00087C19" w:rsidRDefault="00936156">
      <w:pPr>
        <w:pStyle w:val="ae"/>
        <w:spacing w:line="440" w:lineRule="exact"/>
        <w:ind w:leftChars="-171" w:left="-359" w:firstLineChars="150" w:firstLine="315"/>
        <w:jc w:val="left"/>
        <w:rPr>
          <w:rFonts w:hAnsi="宋体"/>
          <w:szCs w:val="21"/>
        </w:rPr>
      </w:pPr>
      <w:r>
        <w:rPr>
          <w:rFonts w:hAnsi="宋体"/>
          <w:szCs w:val="21"/>
        </w:rPr>
        <w:t>（</w:t>
      </w:r>
      <w:r>
        <w:rPr>
          <w:rFonts w:hAnsi="宋体"/>
          <w:szCs w:val="21"/>
        </w:rPr>
        <w:t>6</w:t>
      </w:r>
      <w:r>
        <w:rPr>
          <w:rFonts w:hAnsi="宋体"/>
          <w:szCs w:val="21"/>
        </w:rPr>
        <w:t>）一旦我方中标，我方将根据招标文件的规定，严格</w:t>
      </w:r>
      <w:r>
        <w:rPr>
          <w:rFonts w:hAnsi="宋体"/>
          <w:szCs w:val="21"/>
        </w:rPr>
        <w:t>履行合同的责任和义务，并保证按规定的时间交货、完成项目的施工、调试、交付买方验收、使用。否则我们的履约保证金将被贵方没收。</w:t>
      </w:r>
    </w:p>
    <w:p w:rsidR="00087C19" w:rsidRDefault="00936156">
      <w:pPr>
        <w:spacing w:line="440" w:lineRule="exact"/>
        <w:ind w:leftChars="-171" w:left="-359" w:firstLineChars="150" w:firstLine="315"/>
        <w:jc w:val="left"/>
        <w:rPr>
          <w:rFonts w:ascii="宋体" w:hAnsi="宋体"/>
          <w:szCs w:val="21"/>
        </w:rPr>
      </w:pPr>
      <w:r>
        <w:rPr>
          <w:rFonts w:ascii="宋体" w:hAnsi="宋体"/>
          <w:szCs w:val="21"/>
        </w:rPr>
        <w:t>（</w:t>
      </w:r>
      <w:r>
        <w:rPr>
          <w:rFonts w:ascii="宋体" w:hAnsi="宋体"/>
          <w:szCs w:val="21"/>
        </w:rPr>
        <w:t>7</w:t>
      </w:r>
      <w:r>
        <w:rPr>
          <w:rFonts w:ascii="宋体" w:hAnsi="宋体"/>
          <w:szCs w:val="21"/>
        </w:rPr>
        <w:t>）我们保证按合同要求</w:t>
      </w:r>
      <w:r>
        <w:rPr>
          <w:rFonts w:ascii="宋体" w:hAnsi="宋体" w:hint="eastAsia"/>
          <w:szCs w:val="21"/>
        </w:rPr>
        <w:t>提供服务</w:t>
      </w:r>
      <w:r>
        <w:rPr>
          <w:rFonts w:ascii="宋体" w:hAnsi="宋体"/>
          <w:szCs w:val="21"/>
        </w:rPr>
        <w:t>，如有假冒伪劣，愿意接受贵方按合同规定的一切处罚。</w:t>
      </w:r>
    </w:p>
    <w:p w:rsidR="00087C19" w:rsidRDefault="00936156">
      <w:pPr>
        <w:pStyle w:val="ae"/>
        <w:spacing w:line="440" w:lineRule="exact"/>
        <w:ind w:firstLineChars="1850" w:firstLine="3885"/>
        <w:rPr>
          <w:rFonts w:hAnsi="宋体"/>
          <w:szCs w:val="21"/>
          <w:u w:val="single"/>
        </w:rPr>
      </w:pPr>
      <w:r>
        <w:rPr>
          <w:rFonts w:hAnsi="宋体"/>
          <w:szCs w:val="21"/>
        </w:rPr>
        <w:t>投标人名称</w:t>
      </w:r>
      <w:r>
        <w:rPr>
          <w:rFonts w:hAnsi="宋体"/>
          <w:szCs w:val="21"/>
        </w:rPr>
        <w:t>:</w:t>
      </w:r>
      <w:r>
        <w:rPr>
          <w:rFonts w:hAnsi="宋体"/>
          <w:szCs w:val="21"/>
          <w:u w:val="single"/>
        </w:rPr>
        <w:t xml:space="preserve">                     </w:t>
      </w:r>
      <w:r>
        <w:rPr>
          <w:rFonts w:hAnsi="宋体"/>
          <w:szCs w:val="21"/>
          <w:u w:val="single"/>
        </w:rPr>
        <w:t>（公章）</w:t>
      </w:r>
    </w:p>
    <w:p w:rsidR="00087C19" w:rsidRDefault="00936156">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rPr>
        <w:t>:</w:t>
      </w:r>
      <w:r>
        <w:rPr>
          <w:rFonts w:ascii="宋体" w:hAnsi="宋体"/>
          <w:szCs w:val="21"/>
          <w:u w:val="single"/>
        </w:rPr>
        <w:t xml:space="preserve">                                   </w:t>
      </w:r>
    </w:p>
    <w:p w:rsidR="00087C19" w:rsidRDefault="00936156">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rPr>
        <w:t>:</w:t>
      </w:r>
      <w:r>
        <w:rPr>
          <w:rFonts w:ascii="宋体" w:hAnsi="宋体"/>
          <w:szCs w:val="21"/>
          <w:u w:val="single"/>
        </w:rPr>
        <w:t xml:space="preserve">                                   </w:t>
      </w:r>
    </w:p>
    <w:p w:rsidR="00087C19" w:rsidRDefault="00936156">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rPr>
        <w:t>:</w:t>
      </w:r>
      <w:r>
        <w:rPr>
          <w:rFonts w:ascii="宋体" w:hAnsi="宋体"/>
          <w:szCs w:val="21"/>
          <w:u w:val="single"/>
        </w:rPr>
        <w:t xml:space="preserve">                                   </w:t>
      </w:r>
    </w:p>
    <w:p w:rsidR="00087C19" w:rsidRDefault="00936156">
      <w:pPr>
        <w:pStyle w:val="ae"/>
        <w:spacing w:line="440" w:lineRule="exact"/>
        <w:ind w:firstLineChars="1850" w:firstLine="3885"/>
        <w:rPr>
          <w:rFonts w:hAnsi="宋体"/>
          <w:szCs w:val="21"/>
          <w:u w:val="single"/>
        </w:rPr>
      </w:pPr>
      <w:r>
        <w:rPr>
          <w:rFonts w:hAnsi="宋体"/>
          <w:szCs w:val="21"/>
        </w:rPr>
        <w:t>授权代表（签字）</w:t>
      </w:r>
      <w:r>
        <w:rPr>
          <w:rFonts w:hAnsi="宋体"/>
          <w:szCs w:val="21"/>
        </w:rPr>
        <w:t>:</w:t>
      </w:r>
      <w:r>
        <w:rPr>
          <w:rFonts w:hAnsi="宋体"/>
          <w:szCs w:val="21"/>
          <w:u w:val="single"/>
        </w:rPr>
        <w:t xml:space="preserve">                       </w:t>
      </w:r>
    </w:p>
    <w:p w:rsidR="00087C19" w:rsidRDefault="00936156">
      <w:pPr>
        <w:pStyle w:val="ae"/>
        <w:spacing w:line="440" w:lineRule="exact"/>
        <w:ind w:firstLineChars="1850" w:firstLine="3885"/>
        <w:rPr>
          <w:rFonts w:hAnsi="宋体"/>
          <w:szCs w:val="21"/>
        </w:rPr>
      </w:pPr>
      <w:r>
        <w:rPr>
          <w:rFonts w:hAnsi="宋体"/>
          <w:szCs w:val="21"/>
        </w:rPr>
        <w:t>职务</w:t>
      </w:r>
      <w:r>
        <w:rPr>
          <w:rFonts w:hAnsi="宋体"/>
          <w:szCs w:val="21"/>
        </w:rPr>
        <w:t>:</w:t>
      </w:r>
      <w:r>
        <w:rPr>
          <w:rFonts w:hAnsi="宋体"/>
          <w:szCs w:val="21"/>
          <w:u w:val="single"/>
        </w:rPr>
        <w:t xml:space="preserve">                                   </w:t>
      </w:r>
    </w:p>
    <w:p w:rsidR="00087C19" w:rsidRDefault="00936156">
      <w:pPr>
        <w:pStyle w:val="ae"/>
        <w:spacing w:line="440" w:lineRule="exact"/>
        <w:ind w:firstLineChars="1850" w:firstLine="3885"/>
        <w:rPr>
          <w:rFonts w:hAnsi="宋体"/>
          <w:szCs w:val="21"/>
        </w:rPr>
      </w:pPr>
      <w:r>
        <w:rPr>
          <w:rFonts w:hAnsi="宋体"/>
          <w:szCs w:val="21"/>
        </w:rPr>
        <w:t>日期</w:t>
      </w:r>
      <w:r>
        <w:rPr>
          <w:rFonts w:hAnsi="宋体"/>
          <w:szCs w:val="21"/>
        </w:rPr>
        <w:t xml:space="preserve">: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087C19" w:rsidRDefault="00087C19">
      <w:pPr>
        <w:widowControl/>
        <w:spacing w:before="19" w:line="440" w:lineRule="exact"/>
        <w:ind w:firstLineChars="845" w:firstLine="1781"/>
        <w:rPr>
          <w:rFonts w:ascii="宋体" w:hAnsi="宋体"/>
          <w:b/>
          <w:szCs w:val="21"/>
        </w:rPr>
      </w:pPr>
    </w:p>
    <w:p w:rsidR="00087C19" w:rsidRDefault="00087C19">
      <w:pPr>
        <w:widowControl/>
        <w:spacing w:before="19" w:line="440" w:lineRule="exact"/>
        <w:ind w:firstLineChars="845" w:firstLine="1781"/>
        <w:rPr>
          <w:rFonts w:ascii="宋体" w:hAnsi="宋体"/>
          <w:b/>
          <w:szCs w:val="21"/>
        </w:rPr>
      </w:pPr>
    </w:p>
    <w:p w:rsidR="00087C19" w:rsidRDefault="00087C19">
      <w:pPr>
        <w:widowControl/>
        <w:spacing w:before="19" w:line="440" w:lineRule="exact"/>
        <w:ind w:firstLineChars="845" w:firstLine="1781"/>
        <w:rPr>
          <w:rFonts w:ascii="宋体" w:hAnsi="宋体"/>
          <w:b/>
          <w:szCs w:val="21"/>
        </w:rPr>
      </w:pPr>
    </w:p>
    <w:p w:rsidR="00087C19" w:rsidRDefault="00087C19">
      <w:pPr>
        <w:widowControl/>
        <w:tabs>
          <w:tab w:val="left" w:pos="360"/>
        </w:tabs>
        <w:spacing w:before="67" w:line="360" w:lineRule="auto"/>
        <w:ind w:right="-360"/>
        <w:rPr>
          <w:rFonts w:ascii="宋体" w:hAnsi="宋体"/>
          <w:szCs w:val="21"/>
        </w:rPr>
      </w:pPr>
      <w:bookmarkStart w:id="39" w:name="_Toc157775459"/>
      <w:bookmarkStart w:id="40" w:name="_Toc136924766"/>
    </w:p>
    <w:p w:rsidR="00087C19" w:rsidRDefault="00087C19">
      <w:pPr>
        <w:widowControl/>
        <w:tabs>
          <w:tab w:val="left" w:pos="360"/>
        </w:tabs>
        <w:spacing w:before="67" w:line="360" w:lineRule="auto"/>
        <w:ind w:right="-360"/>
        <w:rPr>
          <w:rFonts w:ascii="宋体" w:hAnsi="宋体"/>
          <w:szCs w:val="21"/>
        </w:rPr>
      </w:pPr>
    </w:p>
    <w:p w:rsidR="00087C19" w:rsidRDefault="00936156">
      <w:pPr>
        <w:pStyle w:val="ae"/>
        <w:numPr>
          <w:ilvl w:val="0"/>
          <w:numId w:val="6"/>
        </w:numPr>
        <w:jc w:val="center"/>
        <w:rPr>
          <w:rFonts w:hAnsi="宋体"/>
          <w:sz w:val="36"/>
          <w:szCs w:val="36"/>
        </w:rPr>
      </w:pPr>
      <w:bookmarkStart w:id="41" w:name="_Toc157775468"/>
      <w:bookmarkEnd w:id="39"/>
      <w:bookmarkEnd w:id="40"/>
      <w:r>
        <w:rPr>
          <w:rFonts w:hAnsi="宋体" w:hint="eastAsia"/>
          <w:b/>
          <w:sz w:val="36"/>
          <w:szCs w:val="36"/>
        </w:rPr>
        <w:lastRenderedPageBreak/>
        <w:t>开标一览</w:t>
      </w:r>
      <w:r>
        <w:rPr>
          <w:rFonts w:hAnsi="宋体"/>
          <w:b/>
          <w:sz w:val="36"/>
          <w:szCs w:val="36"/>
        </w:rPr>
        <w:t>表</w:t>
      </w:r>
    </w:p>
    <w:p w:rsidR="00087C19" w:rsidRDefault="00087C19">
      <w:pPr>
        <w:spacing w:line="440" w:lineRule="exact"/>
        <w:rPr>
          <w:rFonts w:ascii="宋体" w:hAnsi="宋体"/>
          <w:szCs w:val="21"/>
        </w:rPr>
      </w:pPr>
    </w:p>
    <w:p w:rsidR="00087C19" w:rsidRDefault="00936156">
      <w:pPr>
        <w:spacing w:line="440" w:lineRule="exact"/>
        <w:rPr>
          <w:rFonts w:ascii="宋体" w:hAnsi="宋体"/>
          <w:szCs w:val="21"/>
        </w:rPr>
      </w:pPr>
      <w:r>
        <w:rPr>
          <w:rFonts w:ascii="宋体" w:hAnsi="宋体" w:hint="eastAsia"/>
          <w:szCs w:val="21"/>
        </w:rPr>
        <w:t>项目编号：</w:t>
      </w:r>
      <w:r>
        <w:rPr>
          <w:rFonts w:ascii="宋体" w:hAnsi="宋体" w:hint="eastAsia"/>
          <w:szCs w:val="21"/>
        </w:rPr>
        <w:t xml:space="preserve">    </w:t>
      </w:r>
      <w:r w:rsidR="005010ED">
        <w:rPr>
          <w:rFonts w:ascii="宋体" w:hAnsi="宋体"/>
          <w:szCs w:val="21"/>
        </w:rPr>
        <w:t>20193002</w:t>
      </w:r>
      <w:bookmarkStart w:id="42" w:name="_GoBack"/>
      <w:bookmarkEnd w:id="42"/>
    </w:p>
    <w:p w:rsidR="00087C19" w:rsidRDefault="00936156">
      <w:pPr>
        <w:spacing w:line="440" w:lineRule="exact"/>
        <w:rPr>
          <w:rFonts w:ascii="宋体" w:hAnsi="宋体"/>
          <w:szCs w:val="21"/>
        </w:rPr>
      </w:pP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087C19">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087C19" w:rsidRDefault="00936156">
            <w:pPr>
              <w:pStyle w:val="ae"/>
              <w:spacing w:afterLines="50" w:after="156" w:line="440" w:lineRule="exact"/>
              <w:jc w:val="center"/>
              <w:rPr>
                <w:rFonts w:hAnsi="宋体"/>
                <w:szCs w:val="21"/>
              </w:rPr>
            </w:pPr>
            <w:r>
              <w:rPr>
                <w:rFonts w:hAnsi="宋体" w:hint="eastAsia"/>
                <w:szCs w:val="21"/>
              </w:rPr>
              <w:t>项目名称</w:t>
            </w:r>
          </w:p>
        </w:tc>
        <w:tc>
          <w:tcPr>
            <w:tcW w:w="6405" w:type="dxa"/>
            <w:tcBorders>
              <w:top w:val="single" w:sz="4" w:space="0" w:color="auto"/>
              <w:left w:val="single" w:sz="4" w:space="0" w:color="auto"/>
              <w:bottom w:val="single" w:sz="4" w:space="0" w:color="auto"/>
              <w:right w:val="single" w:sz="4" w:space="0" w:color="auto"/>
            </w:tcBorders>
            <w:vAlign w:val="center"/>
          </w:tcPr>
          <w:p w:rsidR="00087C19" w:rsidRDefault="00936156">
            <w:pPr>
              <w:pStyle w:val="ae"/>
              <w:spacing w:afterLines="50" w:after="156" w:line="440" w:lineRule="exact"/>
              <w:jc w:val="left"/>
              <w:rPr>
                <w:rFonts w:hAnsi="宋体"/>
                <w:szCs w:val="21"/>
              </w:rPr>
            </w:pPr>
            <w:r>
              <w:rPr>
                <w:rFonts w:hAnsi="宋体" w:hint="eastAsia"/>
                <w:szCs w:val="21"/>
              </w:rPr>
              <w:t xml:space="preserve">                     </w:t>
            </w:r>
            <w:r>
              <w:rPr>
                <w:rFonts w:hAnsi="宋体" w:hint="eastAsia"/>
                <w:szCs w:val="21"/>
              </w:rPr>
              <w:t>报价</w:t>
            </w:r>
          </w:p>
        </w:tc>
      </w:tr>
      <w:tr w:rsidR="00087C19">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087C19" w:rsidRDefault="00087C19">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087C19" w:rsidRDefault="00936156">
            <w:pPr>
              <w:pStyle w:val="ae"/>
              <w:spacing w:afterLines="50" w:after="156" w:line="440" w:lineRule="exact"/>
              <w:jc w:val="left"/>
              <w:rPr>
                <w:rFonts w:hAnsi="宋体"/>
                <w:szCs w:val="21"/>
              </w:rPr>
            </w:pPr>
            <w:r>
              <w:rPr>
                <w:rFonts w:hAnsi="宋体" w:hint="eastAsia"/>
                <w:szCs w:val="21"/>
              </w:rPr>
              <w:t>大写：</w:t>
            </w:r>
          </w:p>
          <w:p w:rsidR="00087C19" w:rsidRDefault="00936156">
            <w:pPr>
              <w:pStyle w:val="ae"/>
              <w:spacing w:afterLines="50" w:after="156" w:line="440" w:lineRule="exact"/>
              <w:jc w:val="left"/>
              <w:rPr>
                <w:rFonts w:hAnsi="宋体"/>
                <w:szCs w:val="21"/>
              </w:rPr>
            </w:pPr>
            <w:r>
              <w:rPr>
                <w:rFonts w:hAnsi="宋体" w:hint="eastAsia"/>
                <w:szCs w:val="21"/>
              </w:rPr>
              <w:t>小写：</w:t>
            </w:r>
            <w:r>
              <w:rPr>
                <w:rFonts w:hAnsi="宋体" w:hint="eastAsia"/>
                <w:szCs w:val="21"/>
              </w:rPr>
              <w:t xml:space="preserve">                             </w:t>
            </w:r>
          </w:p>
        </w:tc>
      </w:tr>
      <w:tr w:rsidR="00087C19">
        <w:trPr>
          <w:cantSplit/>
          <w:trHeight w:val="1255"/>
        </w:trPr>
        <w:tc>
          <w:tcPr>
            <w:tcW w:w="2481" w:type="dxa"/>
            <w:tcBorders>
              <w:top w:val="single" w:sz="4" w:space="0" w:color="auto"/>
              <w:left w:val="single" w:sz="4" w:space="0" w:color="auto"/>
              <w:bottom w:val="single" w:sz="4" w:space="0" w:color="auto"/>
              <w:right w:val="single" w:sz="4" w:space="0" w:color="auto"/>
            </w:tcBorders>
            <w:vAlign w:val="center"/>
          </w:tcPr>
          <w:p w:rsidR="00087C19" w:rsidRDefault="00087C19">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087C19" w:rsidRDefault="00936156">
            <w:pPr>
              <w:pStyle w:val="ae"/>
              <w:spacing w:afterLines="50" w:after="156" w:line="440" w:lineRule="exact"/>
              <w:jc w:val="left"/>
              <w:rPr>
                <w:rFonts w:hAnsi="宋体"/>
                <w:szCs w:val="21"/>
              </w:rPr>
            </w:pPr>
            <w:r>
              <w:rPr>
                <w:rFonts w:hAnsi="宋体" w:hint="eastAsia"/>
                <w:szCs w:val="21"/>
              </w:rPr>
              <w:t>大写：</w:t>
            </w:r>
          </w:p>
          <w:p w:rsidR="00087C19" w:rsidRDefault="00936156">
            <w:pPr>
              <w:pStyle w:val="ae"/>
              <w:spacing w:afterLines="50" w:after="156" w:line="440" w:lineRule="exact"/>
              <w:jc w:val="left"/>
              <w:rPr>
                <w:rFonts w:hAnsi="宋体"/>
                <w:szCs w:val="21"/>
              </w:rPr>
            </w:pPr>
            <w:r>
              <w:rPr>
                <w:rFonts w:hAnsi="宋体" w:hint="eastAsia"/>
                <w:szCs w:val="21"/>
              </w:rPr>
              <w:t>小写：</w:t>
            </w:r>
            <w:r>
              <w:rPr>
                <w:rFonts w:hAnsi="宋体" w:hint="eastAsia"/>
                <w:szCs w:val="21"/>
              </w:rPr>
              <w:t xml:space="preserve">                            </w:t>
            </w:r>
          </w:p>
        </w:tc>
      </w:tr>
      <w:tr w:rsidR="00087C19">
        <w:trPr>
          <w:cantSplit/>
          <w:trHeight w:val="1255"/>
        </w:trPr>
        <w:tc>
          <w:tcPr>
            <w:tcW w:w="2481" w:type="dxa"/>
            <w:tcBorders>
              <w:top w:val="single" w:sz="4" w:space="0" w:color="auto"/>
              <w:left w:val="single" w:sz="4" w:space="0" w:color="auto"/>
              <w:bottom w:val="single" w:sz="4" w:space="0" w:color="auto"/>
              <w:right w:val="single" w:sz="4" w:space="0" w:color="auto"/>
            </w:tcBorders>
            <w:vAlign w:val="center"/>
          </w:tcPr>
          <w:p w:rsidR="00087C19" w:rsidRDefault="00087C19">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087C19" w:rsidRDefault="00936156">
            <w:pPr>
              <w:pStyle w:val="ae"/>
              <w:spacing w:afterLines="50" w:after="156" w:line="440" w:lineRule="exact"/>
              <w:jc w:val="left"/>
              <w:rPr>
                <w:rFonts w:hAnsi="宋体"/>
                <w:szCs w:val="21"/>
              </w:rPr>
            </w:pPr>
            <w:r>
              <w:rPr>
                <w:rFonts w:hAnsi="宋体" w:hint="eastAsia"/>
                <w:szCs w:val="21"/>
              </w:rPr>
              <w:t>大写：</w:t>
            </w:r>
          </w:p>
          <w:p w:rsidR="00087C19" w:rsidRDefault="00936156">
            <w:pPr>
              <w:pStyle w:val="ae"/>
              <w:spacing w:afterLines="50" w:after="156" w:line="440" w:lineRule="exact"/>
              <w:jc w:val="left"/>
              <w:rPr>
                <w:rFonts w:hAnsi="宋体"/>
                <w:szCs w:val="21"/>
              </w:rPr>
            </w:pPr>
            <w:r>
              <w:rPr>
                <w:rFonts w:hAnsi="宋体" w:hint="eastAsia"/>
                <w:szCs w:val="21"/>
              </w:rPr>
              <w:t>小写：</w:t>
            </w:r>
            <w:r>
              <w:rPr>
                <w:rFonts w:hAnsi="宋体" w:hint="eastAsia"/>
                <w:szCs w:val="21"/>
              </w:rPr>
              <w:t xml:space="preserve">                            </w:t>
            </w:r>
          </w:p>
        </w:tc>
      </w:tr>
      <w:tr w:rsidR="00087C19">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087C19" w:rsidRDefault="00936156">
            <w:pPr>
              <w:pStyle w:val="ae"/>
              <w:spacing w:afterLines="50" w:after="156" w:line="440" w:lineRule="exact"/>
              <w:jc w:val="center"/>
              <w:rPr>
                <w:rFonts w:hAnsi="宋体"/>
                <w:szCs w:val="21"/>
              </w:rPr>
            </w:pPr>
            <w:r>
              <w:rPr>
                <w:rFonts w:hAnsi="宋体" w:hint="eastAsia"/>
                <w:szCs w:val="21"/>
              </w:rPr>
              <w:t>总报价</w:t>
            </w:r>
          </w:p>
        </w:tc>
        <w:tc>
          <w:tcPr>
            <w:tcW w:w="6405" w:type="dxa"/>
            <w:tcBorders>
              <w:top w:val="single" w:sz="4" w:space="0" w:color="auto"/>
              <w:left w:val="single" w:sz="4" w:space="0" w:color="auto"/>
              <w:bottom w:val="single" w:sz="4" w:space="0" w:color="auto"/>
              <w:right w:val="single" w:sz="4" w:space="0" w:color="auto"/>
            </w:tcBorders>
            <w:vAlign w:val="center"/>
          </w:tcPr>
          <w:p w:rsidR="00087C19" w:rsidRDefault="00936156">
            <w:pPr>
              <w:pStyle w:val="ae"/>
              <w:spacing w:afterLines="50" w:after="156" w:line="440" w:lineRule="exact"/>
              <w:jc w:val="left"/>
              <w:rPr>
                <w:rFonts w:hAnsi="宋体"/>
                <w:szCs w:val="21"/>
              </w:rPr>
            </w:pPr>
            <w:r>
              <w:rPr>
                <w:rFonts w:hAnsi="宋体" w:hint="eastAsia"/>
                <w:szCs w:val="21"/>
              </w:rPr>
              <w:t>总合计大写：</w:t>
            </w:r>
          </w:p>
          <w:p w:rsidR="00087C19" w:rsidRDefault="00936156">
            <w:pPr>
              <w:pStyle w:val="ae"/>
              <w:spacing w:afterLines="50" w:after="156" w:line="440" w:lineRule="exact"/>
              <w:jc w:val="left"/>
              <w:rPr>
                <w:rFonts w:hAnsi="宋体"/>
                <w:szCs w:val="21"/>
              </w:rPr>
            </w:pPr>
            <w:r>
              <w:rPr>
                <w:rFonts w:hAnsi="宋体" w:hint="eastAsia"/>
                <w:szCs w:val="21"/>
              </w:rPr>
              <w:t>总合计小写：</w:t>
            </w:r>
          </w:p>
        </w:tc>
      </w:tr>
    </w:tbl>
    <w:p w:rsidR="00087C19" w:rsidRDefault="00936156">
      <w:pPr>
        <w:ind w:firstLine="480"/>
        <w:rPr>
          <w:rFonts w:ascii="宋体" w:hAnsi="宋体"/>
          <w:szCs w:val="21"/>
        </w:rPr>
      </w:pPr>
      <w:r>
        <w:rPr>
          <w:rFonts w:ascii="宋体" w:hAnsi="宋体" w:hint="eastAsia"/>
          <w:szCs w:val="21"/>
        </w:rPr>
        <w:t xml:space="preserve">                                         </w:t>
      </w:r>
    </w:p>
    <w:p w:rsidR="00087C19" w:rsidRDefault="00936156">
      <w:pPr>
        <w:spacing w:line="440" w:lineRule="exact"/>
        <w:rPr>
          <w:rFonts w:ascii="宋体" w:hAnsi="宋体"/>
          <w:szCs w:val="21"/>
        </w:rPr>
      </w:pPr>
      <w:r>
        <w:rPr>
          <w:rFonts w:ascii="宋体" w:hAnsi="宋体" w:hint="eastAsia"/>
          <w:szCs w:val="21"/>
        </w:rPr>
        <w:t xml:space="preserve">                                                 </w:t>
      </w: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087C19" w:rsidRDefault="00087C19">
      <w:pPr>
        <w:spacing w:line="440" w:lineRule="exact"/>
        <w:rPr>
          <w:rFonts w:ascii="宋体" w:hAnsi="宋体"/>
          <w:szCs w:val="21"/>
        </w:rPr>
      </w:pPr>
    </w:p>
    <w:p w:rsidR="00087C19" w:rsidRDefault="00936156">
      <w:pPr>
        <w:spacing w:line="440" w:lineRule="exact"/>
        <w:rPr>
          <w:rFonts w:ascii="宋体" w:hAnsi="宋体"/>
          <w:szCs w:val="21"/>
        </w:rPr>
      </w:pPr>
      <w:r>
        <w:rPr>
          <w:rFonts w:ascii="宋体" w:hAnsi="宋体" w:hint="eastAsia"/>
          <w:szCs w:val="21"/>
        </w:rPr>
        <w:t>填写说明：</w:t>
      </w:r>
    </w:p>
    <w:p w:rsidR="00087C19" w:rsidRDefault="00936156">
      <w:pPr>
        <w:spacing w:line="440" w:lineRule="exact"/>
        <w:rPr>
          <w:rFonts w:ascii="宋体" w:hAnsi="宋体"/>
          <w:szCs w:val="21"/>
        </w:rPr>
      </w:pPr>
      <w:r>
        <w:rPr>
          <w:rFonts w:ascii="宋体" w:hAnsi="宋体" w:hint="eastAsia"/>
          <w:szCs w:val="21"/>
        </w:rPr>
        <w:t>1.</w:t>
      </w:r>
      <w:r>
        <w:rPr>
          <w:rFonts w:ascii="宋体" w:hAnsi="宋体" w:hint="eastAsia"/>
          <w:szCs w:val="21"/>
        </w:rPr>
        <w:t>开标一览表必须加盖投标单位公章（复印件无效），被授权代表签名；</w:t>
      </w: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520" w:lineRule="exact"/>
        <w:ind w:firstLineChars="1700" w:firstLine="3570"/>
        <w:rPr>
          <w:rFonts w:ascii="宋体" w:hAnsi="宋体"/>
          <w:szCs w:val="21"/>
        </w:rPr>
      </w:pPr>
    </w:p>
    <w:p w:rsidR="00087C19" w:rsidRDefault="00936156">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w:t>
      </w:r>
      <w:r>
        <w:rPr>
          <w:rFonts w:ascii="宋体" w:hAnsi="宋体"/>
          <w:szCs w:val="21"/>
          <w:u w:val="single"/>
        </w:rPr>
        <w:t>（加盖公章）</w:t>
      </w:r>
    </w:p>
    <w:p w:rsidR="00087C19" w:rsidRDefault="00936156">
      <w:pPr>
        <w:spacing w:line="520" w:lineRule="exact"/>
        <w:ind w:firstLineChars="1700" w:firstLine="3570"/>
        <w:rPr>
          <w:rFonts w:ascii="宋体" w:hAnsi="宋体"/>
          <w:szCs w:val="21"/>
          <w:u w:val="single"/>
        </w:rPr>
      </w:pPr>
      <w:r>
        <w:rPr>
          <w:rFonts w:ascii="宋体" w:hAnsi="宋体"/>
          <w:szCs w:val="21"/>
        </w:rPr>
        <w:t>法定代表人或其授权代表</w:t>
      </w:r>
      <w:r>
        <w:rPr>
          <w:rFonts w:ascii="宋体" w:hAnsi="宋体"/>
          <w:szCs w:val="21"/>
        </w:rPr>
        <w:t>(</w:t>
      </w:r>
      <w:r>
        <w:rPr>
          <w:rFonts w:ascii="宋体" w:hAnsi="宋体"/>
          <w:szCs w:val="21"/>
        </w:rPr>
        <w:t>签字</w:t>
      </w:r>
      <w:r>
        <w:rPr>
          <w:rFonts w:ascii="宋体" w:hAnsi="宋体"/>
          <w:szCs w:val="21"/>
        </w:rPr>
        <w:t>)</w:t>
      </w:r>
      <w:r>
        <w:rPr>
          <w:rFonts w:ascii="宋体" w:hAnsi="宋体"/>
          <w:szCs w:val="21"/>
        </w:rPr>
        <w:t>：</w:t>
      </w:r>
      <w:r>
        <w:rPr>
          <w:rFonts w:ascii="宋体" w:hAnsi="宋体"/>
          <w:szCs w:val="21"/>
          <w:u w:val="single"/>
        </w:rPr>
        <w:t xml:space="preserve">              </w:t>
      </w:r>
    </w:p>
    <w:p w:rsidR="00087C19" w:rsidRDefault="00936156">
      <w:pPr>
        <w:jc w:val="center"/>
        <w:rPr>
          <w:rFonts w:ascii="宋体" w:hAnsi="宋体"/>
          <w:b/>
          <w:sz w:val="36"/>
          <w:szCs w:val="36"/>
        </w:rPr>
      </w:pPr>
      <w:r>
        <w:rPr>
          <w:rFonts w:ascii="宋体" w:hAnsi="宋体"/>
          <w:b/>
          <w:sz w:val="36"/>
          <w:szCs w:val="36"/>
        </w:rPr>
        <w:lastRenderedPageBreak/>
        <w:t>三、</w:t>
      </w:r>
      <w:bookmarkStart w:id="43" w:name="_Toc157775469"/>
      <w:bookmarkEnd w:id="41"/>
      <w:r>
        <w:rPr>
          <w:rFonts w:ascii="宋体" w:hAnsi="宋体"/>
          <w:b/>
          <w:sz w:val="36"/>
          <w:szCs w:val="36"/>
        </w:rPr>
        <w:t>服务承诺书</w:t>
      </w:r>
      <w:bookmarkStart w:id="44" w:name="_Toc417892821"/>
    </w:p>
    <w:p w:rsidR="00087C19" w:rsidRDefault="00936156">
      <w:pPr>
        <w:jc w:val="left"/>
        <w:rPr>
          <w:rFonts w:ascii="宋体" w:hAnsi="宋体"/>
          <w:szCs w:val="21"/>
        </w:rPr>
      </w:pPr>
      <w:r>
        <w:rPr>
          <w:rFonts w:ascii="宋体" w:hAnsi="宋体"/>
          <w:szCs w:val="21"/>
        </w:rPr>
        <w:t>（格式由投标人自定、加盖投标人公章）</w:t>
      </w:r>
      <w:bookmarkEnd w:id="44"/>
    </w:p>
    <w:p w:rsidR="00087C19" w:rsidRDefault="00936156">
      <w:pPr>
        <w:pStyle w:val="ae"/>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087C19" w:rsidRDefault="00087C19">
      <w:pPr>
        <w:pStyle w:val="ae"/>
        <w:spacing w:line="360" w:lineRule="auto"/>
        <w:jc w:val="left"/>
        <w:rPr>
          <w:rFonts w:hAnsi="宋体"/>
          <w:szCs w:val="21"/>
        </w:rPr>
      </w:pPr>
    </w:p>
    <w:bookmarkEnd w:id="43"/>
    <w:p w:rsidR="00087C19" w:rsidRDefault="00087C19">
      <w:pPr>
        <w:ind w:firstLineChars="950" w:firstLine="1995"/>
        <w:rPr>
          <w:rFonts w:ascii="宋体" w:hAnsi="宋体"/>
          <w:szCs w:val="21"/>
        </w:rPr>
      </w:pPr>
    </w:p>
    <w:p w:rsidR="00087C19" w:rsidRDefault="00936156">
      <w:pPr>
        <w:pStyle w:val="ae"/>
        <w:spacing w:afterLines="100" w:after="312" w:line="440" w:lineRule="exact"/>
        <w:jc w:val="center"/>
        <w:rPr>
          <w:rFonts w:hAnsi="宋体"/>
          <w:b/>
          <w:bCs/>
          <w:sz w:val="36"/>
          <w:szCs w:val="36"/>
        </w:rPr>
      </w:pPr>
      <w:r>
        <w:rPr>
          <w:rFonts w:hAnsi="宋体"/>
          <w:b/>
          <w:bCs/>
          <w:sz w:val="36"/>
          <w:szCs w:val="36"/>
        </w:rPr>
        <w:t>四、资格证明文件</w:t>
      </w:r>
      <w:r>
        <w:rPr>
          <w:rFonts w:hAnsi="宋体"/>
          <w:b/>
          <w:bCs/>
          <w:sz w:val="36"/>
          <w:szCs w:val="36"/>
        </w:rPr>
        <w:t>(</w:t>
      </w:r>
      <w:r>
        <w:rPr>
          <w:rFonts w:hAnsi="宋体"/>
          <w:b/>
          <w:bCs/>
          <w:sz w:val="36"/>
          <w:szCs w:val="36"/>
        </w:rPr>
        <w:t>供</w:t>
      </w:r>
      <w:r>
        <w:rPr>
          <w:rFonts w:hAnsi="宋体"/>
          <w:b/>
          <w:sz w:val="36"/>
          <w:szCs w:val="36"/>
        </w:rPr>
        <w:t>资质审查时</w:t>
      </w:r>
      <w:r>
        <w:rPr>
          <w:rFonts w:hAnsi="宋体"/>
          <w:b/>
          <w:bCs/>
          <w:sz w:val="36"/>
          <w:szCs w:val="36"/>
        </w:rPr>
        <w:t>使用</w:t>
      </w:r>
      <w:r>
        <w:rPr>
          <w:rFonts w:hAnsi="宋体"/>
          <w:b/>
          <w:bCs/>
          <w:sz w:val="36"/>
          <w:szCs w:val="36"/>
        </w:rPr>
        <w:t>)</w:t>
      </w:r>
    </w:p>
    <w:p w:rsidR="00087C19" w:rsidRDefault="00936156">
      <w:pPr>
        <w:spacing w:line="440" w:lineRule="exact"/>
        <w:rPr>
          <w:rFonts w:ascii="宋体" w:hAnsi="宋体"/>
          <w:szCs w:val="21"/>
        </w:rPr>
      </w:pPr>
      <w:r>
        <w:rPr>
          <w:rFonts w:ascii="宋体" w:hAnsi="宋体" w:hint="eastAsia"/>
          <w:szCs w:val="21"/>
        </w:rPr>
        <w:t>1</w:t>
      </w:r>
      <w:r>
        <w:rPr>
          <w:rFonts w:ascii="宋体" w:hAnsi="宋体" w:hint="eastAsia"/>
          <w:szCs w:val="21"/>
        </w:rPr>
        <w:t>、具有独立承担民事责任的能力（须提供法人或者其他组织的营业执照等证明文件，自然人的身份证明），法人代表授权书；</w:t>
      </w:r>
    </w:p>
    <w:p w:rsidR="00087C19" w:rsidRDefault="00936156">
      <w:pPr>
        <w:spacing w:line="440" w:lineRule="exact"/>
        <w:rPr>
          <w:rFonts w:ascii="宋体" w:hAnsi="宋体"/>
          <w:szCs w:val="21"/>
        </w:rPr>
      </w:pPr>
      <w:r>
        <w:rPr>
          <w:rFonts w:ascii="宋体" w:hAnsi="宋体" w:hint="eastAsia"/>
          <w:szCs w:val="21"/>
        </w:rPr>
        <w:t>2</w:t>
      </w:r>
      <w:r>
        <w:rPr>
          <w:rFonts w:ascii="宋体" w:hAnsi="宋体" w:hint="eastAsia"/>
          <w:szCs w:val="21"/>
        </w:rPr>
        <w:t>、业绩证明材料；</w:t>
      </w:r>
    </w:p>
    <w:p w:rsidR="00087C19" w:rsidRDefault="00936156">
      <w:pPr>
        <w:spacing w:line="440" w:lineRule="exact"/>
        <w:rPr>
          <w:rFonts w:ascii="宋体" w:hAnsi="宋体"/>
          <w:szCs w:val="21"/>
        </w:rPr>
      </w:pPr>
      <w:r>
        <w:rPr>
          <w:rFonts w:ascii="宋体" w:hAnsi="宋体" w:hint="eastAsia"/>
          <w:szCs w:val="21"/>
        </w:rPr>
        <w:t>3</w:t>
      </w:r>
      <w:r>
        <w:rPr>
          <w:rFonts w:ascii="宋体" w:hAnsi="宋体" w:hint="eastAsia"/>
          <w:szCs w:val="21"/>
        </w:rPr>
        <w:t>、具有履行合同所必需的设备和专业技术能力；</w:t>
      </w:r>
    </w:p>
    <w:p w:rsidR="00087C19" w:rsidRDefault="00936156">
      <w:pPr>
        <w:spacing w:line="440" w:lineRule="exact"/>
        <w:rPr>
          <w:rFonts w:ascii="宋体" w:hAnsi="宋体"/>
          <w:szCs w:val="21"/>
        </w:rPr>
      </w:pPr>
      <w:r>
        <w:rPr>
          <w:rFonts w:ascii="宋体" w:hAnsi="宋体" w:hint="eastAsia"/>
          <w:szCs w:val="21"/>
        </w:rPr>
        <w:t>4</w:t>
      </w:r>
      <w:r>
        <w:rPr>
          <w:rFonts w:ascii="宋体" w:hAnsi="宋体" w:hint="eastAsia"/>
          <w:szCs w:val="21"/>
        </w:rPr>
        <w:t>、参加政府采购活动前三年内，在经营活动中没有重大违法记录（请提供参加政府采购活动前</w:t>
      </w:r>
      <w:r>
        <w:rPr>
          <w:rFonts w:ascii="宋体" w:hAnsi="宋体" w:hint="eastAsia"/>
          <w:szCs w:val="21"/>
        </w:rPr>
        <w:t>3</w:t>
      </w:r>
      <w:r>
        <w:rPr>
          <w:rFonts w:ascii="宋体" w:hAnsi="宋体" w:hint="eastAsia"/>
          <w:szCs w:val="21"/>
        </w:rPr>
        <w:t>年内在经营活动中没有重大违法记录的书面声明）；</w:t>
      </w:r>
    </w:p>
    <w:p w:rsidR="00087C19" w:rsidRDefault="00936156">
      <w:pPr>
        <w:spacing w:line="440" w:lineRule="exact"/>
        <w:ind w:firstLineChars="196" w:firstLine="412"/>
        <w:rPr>
          <w:rFonts w:ascii="宋体" w:hAnsi="宋体"/>
          <w:bCs/>
          <w:szCs w:val="21"/>
        </w:rPr>
      </w:pPr>
      <w:r>
        <w:rPr>
          <w:rFonts w:ascii="宋体" w:hAnsi="宋体"/>
          <w:szCs w:val="21"/>
        </w:rPr>
        <w:t>注</w:t>
      </w:r>
      <w:r>
        <w:rPr>
          <w:rFonts w:ascii="宋体" w:hAnsi="宋体"/>
          <w:szCs w:val="21"/>
        </w:rPr>
        <w:t>:</w:t>
      </w:r>
      <w:r>
        <w:rPr>
          <w:rFonts w:ascii="宋体" w:hAnsi="宋体"/>
          <w:szCs w:val="21"/>
        </w:rPr>
        <w:t>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087C19" w:rsidRDefault="00087C19">
      <w:pPr>
        <w:spacing w:line="440" w:lineRule="exact"/>
        <w:ind w:firstLineChars="196" w:firstLine="412"/>
        <w:rPr>
          <w:rFonts w:ascii="宋体" w:hAnsi="宋体"/>
          <w:bCs/>
          <w:szCs w:val="21"/>
        </w:rPr>
      </w:pPr>
    </w:p>
    <w:p w:rsidR="00087C19" w:rsidRDefault="00087C19">
      <w:pPr>
        <w:spacing w:line="440" w:lineRule="exact"/>
        <w:ind w:firstLineChars="196" w:firstLine="412"/>
        <w:rPr>
          <w:rFonts w:ascii="宋体" w:hAnsi="宋体"/>
          <w:bCs/>
          <w:szCs w:val="21"/>
        </w:rPr>
      </w:pPr>
    </w:p>
    <w:p w:rsidR="00087C19" w:rsidRDefault="00936156">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087C19" w:rsidRDefault="00936156">
      <w:pPr>
        <w:widowControl/>
        <w:spacing w:line="440" w:lineRule="exact"/>
        <w:jc w:val="left"/>
        <w:rPr>
          <w:rFonts w:ascii="宋体" w:hAnsi="宋体"/>
          <w:bCs/>
          <w:szCs w:val="21"/>
        </w:rPr>
      </w:pPr>
      <w:r>
        <w:rPr>
          <w:rFonts w:ascii="宋体" w:hAnsi="宋体"/>
          <w:szCs w:val="21"/>
        </w:rPr>
        <w:t>（格式由投标人自定，加盖投标人公章。）</w:t>
      </w:r>
    </w:p>
    <w:p w:rsidR="00087C19" w:rsidRDefault="00936156">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w:t>
      </w:r>
      <w:r>
        <w:rPr>
          <w:rFonts w:ascii="宋体" w:hAnsi="宋体" w:hint="eastAsia"/>
          <w:b/>
          <w:sz w:val="36"/>
          <w:szCs w:val="36"/>
        </w:rPr>
        <w:t>书</w:t>
      </w:r>
    </w:p>
    <w:p w:rsidR="00087C19" w:rsidRDefault="00936156">
      <w:pPr>
        <w:jc w:val="center"/>
        <w:rPr>
          <w:rFonts w:ascii="宋体" w:hAnsi="宋体"/>
          <w:b/>
          <w:sz w:val="36"/>
          <w:szCs w:val="36"/>
        </w:rPr>
      </w:pPr>
      <w:r>
        <w:rPr>
          <w:rFonts w:ascii="宋体" w:hAnsi="宋体" w:hint="eastAsia"/>
          <w:b/>
          <w:sz w:val="36"/>
          <w:szCs w:val="36"/>
        </w:rPr>
        <w:t>授权委托书</w:t>
      </w:r>
    </w:p>
    <w:p w:rsidR="00087C19" w:rsidRDefault="00936156">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087C19" w:rsidRDefault="00936156">
      <w:pPr>
        <w:spacing w:line="440" w:lineRule="exact"/>
        <w:ind w:firstLineChars="200" w:firstLine="420"/>
        <w:rPr>
          <w:rFonts w:ascii="宋体" w:hAnsi="宋体"/>
          <w:szCs w:val="21"/>
        </w:rPr>
      </w:pPr>
      <w:r>
        <w:rPr>
          <w:rFonts w:ascii="宋体" w:hAnsi="宋体"/>
          <w:szCs w:val="21"/>
        </w:rPr>
        <w:t>我</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（姓名）系</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（投标单位名称）的法</w:t>
      </w:r>
      <w:r>
        <w:rPr>
          <w:rFonts w:ascii="宋体" w:hAnsi="宋体" w:hint="eastAsia"/>
          <w:szCs w:val="21"/>
        </w:rPr>
        <w:t>定代表</w:t>
      </w:r>
      <w:r>
        <w:rPr>
          <w:rFonts w:ascii="宋体" w:hAnsi="宋体"/>
          <w:szCs w:val="21"/>
        </w:rPr>
        <w:t>人，现授权</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（单位名称）的</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087C19" w:rsidRDefault="00936156">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087C19" w:rsidRDefault="00936156">
      <w:pPr>
        <w:spacing w:line="440" w:lineRule="exact"/>
        <w:ind w:firstLineChars="200" w:firstLine="420"/>
        <w:rPr>
          <w:rFonts w:ascii="宋体" w:hAnsi="宋体"/>
          <w:szCs w:val="21"/>
        </w:rPr>
      </w:pPr>
      <w:r>
        <w:rPr>
          <w:rFonts w:ascii="宋体" w:hAnsi="宋体"/>
          <w:szCs w:val="21"/>
        </w:rPr>
        <w:t>代理人无转委托权。特此委托。</w:t>
      </w:r>
    </w:p>
    <w:p w:rsidR="00087C19" w:rsidRDefault="00087C19">
      <w:pPr>
        <w:spacing w:line="440" w:lineRule="exact"/>
        <w:rPr>
          <w:rFonts w:ascii="宋体" w:hAnsi="宋体"/>
          <w:szCs w:val="21"/>
        </w:rPr>
      </w:pPr>
    </w:p>
    <w:p w:rsidR="00087C19" w:rsidRDefault="00936156">
      <w:pPr>
        <w:spacing w:line="440" w:lineRule="exact"/>
        <w:jc w:val="right"/>
        <w:rPr>
          <w:rFonts w:ascii="宋体" w:hAnsi="宋体"/>
          <w:szCs w:val="21"/>
        </w:rPr>
      </w:pPr>
      <w:r>
        <w:rPr>
          <w:rFonts w:ascii="宋体" w:hAnsi="宋体" w:hint="eastAsia"/>
          <w:szCs w:val="21"/>
        </w:rPr>
        <w:t>（投标单位）法定代表人签字或盖章：</w:t>
      </w:r>
    </w:p>
    <w:p w:rsidR="00087C19" w:rsidRDefault="00936156">
      <w:pPr>
        <w:spacing w:line="440" w:lineRule="exact"/>
        <w:jc w:val="right"/>
        <w:rPr>
          <w:rFonts w:ascii="宋体" w:hAnsi="宋体"/>
          <w:szCs w:val="21"/>
        </w:rPr>
      </w:pPr>
      <w:r>
        <w:rPr>
          <w:rFonts w:ascii="宋体" w:hAnsi="宋体" w:hint="eastAsia"/>
          <w:szCs w:val="21"/>
        </w:rPr>
        <w:t>（投标单位）公章：</w:t>
      </w:r>
    </w:p>
    <w:p w:rsidR="00087C19" w:rsidRDefault="00936156">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w:t>
      </w:r>
      <w:r>
        <w:rPr>
          <w:rFonts w:ascii="宋体" w:hAnsi="宋体" w:hint="eastAsia"/>
          <w:szCs w:val="21"/>
        </w:rPr>
        <w:t>月</w:t>
      </w:r>
      <w:r>
        <w:rPr>
          <w:rFonts w:ascii="宋体" w:hAnsi="宋体"/>
          <w:szCs w:val="21"/>
        </w:rPr>
        <w:t xml:space="preserve"> </w:t>
      </w:r>
      <w:r>
        <w:rPr>
          <w:rFonts w:ascii="宋体" w:hAnsi="宋体"/>
          <w:szCs w:val="21"/>
        </w:rPr>
        <w:tab/>
      </w:r>
      <w:r>
        <w:rPr>
          <w:rFonts w:ascii="宋体" w:hAnsi="宋体" w:hint="eastAsia"/>
          <w:szCs w:val="21"/>
        </w:rPr>
        <w:t>日</w:t>
      </w:r>
    </w:p>
    <w:p w:rsidR="00087C19" w:rsidRDefault="008E72C0">
      <w:pPr>
        <w:spacing w:line="440" w:lineRule="exact"/>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149860</wp:posOffset>
                </wp:positionV>
                <wp:extent cx="4572000" cy="27425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2565"/>
                        </a:xfrm>
                        <a:prstGeom prst="rect">
                          <a:avLst/>
                        </a:prstGeom>
                        <a:solidFill>
                          <a:srgbClr val="FFFFFF"/>
                        </a:solidFill>
                        <a:ln w="9525">
                          <a:solidFill>
                            <a:srgbClr val="000000"/>
                          </a:solidFill>
                          <a:miter lim="800000"/>
                        </a:ln>
                      </wps:spPr>
                      <wps:txbx>
                        <w:txbxContent>
                          <w:p w:rsidR="00087C19" w:rsidRDefault="00087C19">
                            <w:pPr>
                              <w:jc w:val="center"/>
                              <w:rPr>
                                <w:rFonts w:ascii="宋体"/>
                                <w:sz w:val="24"/>
                              </w:rPr>
                            </w:pPr>
                          </w:p>
                          <w:p w:rsidR="00087C19" w:rsidRDefault="00087C19">
                            <w:pPr>
                              <w:jc w:val="center"/>
                              <w:rPr>
                                <w:rFonts w:ascii="宋体"/>
                                <w:sz w:val="24"/>
                              </w:rPr>
                            </w:pPr>
                          </w:p>
                          <w:p w:rsidR="00087C19" w:rsidRDefault="00087C19">
                            <w:pPr>
                              <w:jc w:val="center"/>
                              <w:rPr>
                                <w:rFonts w:ascii="宋体"/>
                                <w:sz w:val="24"/>
                              </w:rPr>
                            </w:pPr>
                          </w:p>
                          <w:p w:rsidR="00087C19" w:rsidRDefault="00087C19">
                            <w:pPr>
                              <w:jc w:val="center"/>
                              <w:rPr>
                                <w:rFonts w:ascii="宋体"/>
                                <w:sz w:val="24"/>
                              </w:rPr>
                            </w:pPr>
                          </w:p>
                          <w:p w:rsidR="00087C19" w:rsidRDefault="00087C19">
                            <w:pPr>
                              <w:rPr>
                                <w:rFonts w:ascii="宋体"/>
                                <w:sz w:val="24"/>
                              </w:rPr>
                            </w:pPr>
                          </w:p>
                          <w:p w:rsidR="00087C19" w:rsidRDefault="00936156">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11.8pt;width:5in;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087C19" w:rsidRDefault="00087C19">
                      <w:pPr>
                        <w:jc w:val="center"/>
                        <w:rPr>
                          <w:rFonts w:ascii="宋体"/>
                          <w:sz w:val="24"/>
                        </w:rPr>
                      </w:pPr>
                    </w:p>
                    <w:p w:rsidR="00087C19" w:rsidRDefault="00087C19">
                      <w:pPr>
                        <w:jc w:val="center"/>
                        <w:rPr>
                          <w:rFonts w:ascii="宋体"/>
                          <w:sz w:val="24"/>
                        </w:rPr>
                      </w:pPr>
                    </w:p>
                    <w:p w:rsidR="00087C19" w:rsidRDefault="00087C19">
                      <w:pPr>
                        <w:jc w:val="center"/>
                        <w:rPr>
                          <w:rFonts w:ascii="宋体"/>
                          <w:sz w:val="24"/>
                        </w:rPr>
                      </w:pPr>
                    </w:p>
                    <w:p w:rsidR="00087C19" w:rsidRDefault="00087C19">
                      <w:pPr>
                        <w:jc w:val="center"/>
                        <w:rPr>
                          <w:rFonts w:ascii="宋体"/>
                          <w:sz w:val="24"/>
                        </w:rPr>
                      </w:pPr>
                    </w:p>
                    <w:p w:rsidR="00087C19" w:rsidRDefault="00087C19">
                      <w:pPr>
                        <w:rPr>
                          <w:rFonts w:ascii="宋体"/>
                          <w:sz w:val="24"/>
                        </w:rPr>
                      </w:pPr>
                    </w:p>
                    <w:p w:rsidR="00087C19" w:rsidRDefault="00936156">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mc:Fallback>
        </mc:AlternateContent>
      </w: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936156">
      <w:pPr>
        <w:spacing w:line="440" w:lineRule="exact"/>
        <w:rPr>
          <w:rFonts w:ascii="宋体" w:hAnsi="宋体"/>
          <w:b/>
          <w:sz w:val="36"/>
          <w:szCs w:val="36"/>
        </w:rPr>
      </w:pPr>
      <w:r>
        <w:rPr>
          <w:rFonts w:ascii="宋体" w:hAnsi="宋体" w:hint="eastAsia"/>
          <w:b/>
          <w:sz w:val="36"/>
          <w:szCs w:val="36"/>
        </w:rPr>
        <w:lastRenderedPageBreak/>
        <w:t>参加本项采购活动前</w:t>
      </w:r>
      <w:r>
        <w:rPr>
          <w:rFonts w:ascii="宋体" w:hAnsi="宋体" w:hint="eastAsia"/>
          <w:b/>
          <w:sz w:val="36"/>
          <w:szCs w:val="36"/>
        </w:rPr>
        <w:t xml:space="preserve"> 3 </w:t>
      </w:r>
      <w:r>
        <w:rPr>
          <w:rFonts w:ascii="宋体" w:hAnsi="宋体" w:hint="eastAsia"/>
          <w:b/>
          <w:sz w:val="36"/>
          <w:szCs w:val="36"/>
        </w:rPr>
        <w:t>年内在经营活动中</w:t>
      </w:r>
    </w:p>
    <w:p w:rsidR="00087C19" w:rsidRDefault="00936156">
      <w:pPr>
        <w:spacing w:line="440" w:lineRule="exact"/>
        <w:rPr>
          <w:rFonts w:ascii="宋体" w:hAnsi="宋体"/>
          <w:b/>
          <w:sz w:val="36"/>
          <w:szCs w:val="36"/>
        </w:rPr>
      </w:pPr>
      <w:r>
        <w:rPr>
          <w:rFonts w:ascii="宋体" w:hAnsi="宋体" w:hint="eastAsia"/>
          <w:b/>
          <w:sz w:val="36"/>
          <w:szCs w:val="36"/>
        </w:rPr>
        <w:t>没有重大违法记录的书面声明</w:t>
      </w:r>
    </w:p>
    <w:p w:rsidR="00087C19" w:rsidRDefault="00936156">
      <w:pPr>
        <w:spacing w:line="440" w:lineRule="exact"/>
        <w:rPr>
          <w:rFonts w:ascii="宋体" w:hAnsi="宋体"/>
          <w:b/>
          <w:szCs w:val="21"/>
        </w:rPr>
      </w:pPr>
      <w:r>
        <w:rPr>
          <w:rFonts w:ascii="宋体" w:hAnsi="宋体"/>
          <w:b/>
          <w:szCs w:val="21"/>
        </w:rPr>
        <w:t xml:space="preserve">                          </w:t>
      </w:r>
    </w:p>
    <w:p w:rsidR="00087C19" w:rsidRDefault="00936156">
      <w:pPr>
        <w:spacing w:line="440" w:lineRule="exact"/>
        <w:jc w:val="center"/>
        <w:rPr>
          <w:rFonts w:ascii="宋体" w:hAnsi="宋体"/>
          <w:sz w:val="36"/>
          <w:szCs w:val="36"/>
        </w:rPr>
      </w:pPr>
      <w:r>
        <w:rPr>
          <w:rFonts w:ascii="宋体" w:hAnsi="宋体" w:hint="eastAsia"/>
          <w:sz w:val="36"/>
          <w:szCs w:val="36"/>
        </w:rPr>
        <w:t>声</w:t>
      </w:r>
      <w:r>
        <w:rPr>
          <w:rFonts w:ascii="宋体" w:hAnsi="宋体" w:hint="eastAsia"/>
          <w:sz w:val="36"/>
          <w:szCs w:val="36"/>
        </w:rPr>
        <w:t xml:space="preserve">  </w:t>
      </w:r>
      <w:r>
        <w:rPr>
          <w:rFonts w:ascii="宋体" w:hAnsi="宋体" w:hint="eastAsia"/>
          <w:sz w:val="36"/>
          <w:szCs w:val="36"/>
        </w:rPr>
        <w:t>明</w:t>
      </w:r>
    </w:p>
    <w:p w:rsidR="00087C19" w:rsidRDefault="00936156">
      <w:pPr>
        <w:spacing w:line="440" w:lineRule="exact"/>
        <w:rPr>
          <w:rFonts w:ascii="宋体" w:hAnsi="宋体"/>
          <w:szCs w:val="21"/>
        </w:rPr>
      </w:pPr>
      <w:r>
        <w:rPr>
          <w:rFonts w:ascii="宋体" w:hAnsi="宋体" w:hint="eastAsia"/>
          <w:szCs w:val="21"/>
        </w:rPr>
        <w:t xml:space="preserve">    </w:t>
      </w:r>
      <w:r>
        <w:rPr>
          <w:rFonts w:ascii="宋体" w:hAnsi="宋体" w:hint="eastAsia"/>
          <w:szCs w:val="21"/>
        </w:rPr>
        <w:t>我公司郑重声明：参加本项采购活动前</w:t>
      </w:r>
      <w:r>
        <w:rPr>
          <w:rFonts w:ascii="宋体" w:hAnsi="宋体" w:hint="eastAsia"/>
          <w:szCs w:val="21"/>
        </w:rPr>
        <w:t xml:space="preserve"> 3 </w:t>
      </w:r>
      <w:r>
        <w:rPr>
          <w:rFonts w:ascii="宋体" w:hAnsi="宋体" w:hint="eastAsia"/>
          <w:szCs w:val="21"/>
        </w:rPr>
        <w:t>年内，我公司在经营活动中没有因违法经营受到刑事处罚或者责令停产停业、吊销许可证或者执照、较大数额罚款等行政处罚。</w:t>
      </w:r>
    </w:p>
    <w:p w:rsidR="00087C19" w:rsidRDefault="00936156">
      <w:pPr>
        <w:spacing w:line="440" w:lineRule="exact"/>
        <w:rPr>
          <w:rFonts w:ascii="宋体" w:hAnsi="宋体"/>
          <w:szCs w:val="21"/>
        </w:rPr>
      </w:pPr>
      <w:r>
        <w:rPr>
          <w:rFonts w:ascii="宋体" w:hAnsi="宋体" w:hint="eastAsia"/>
          <w:szCs w:val="21"/>
        </w:rPr>
        <w:t xml:space="preserve">                                      </w:t>
      </w:r>
      <w:r>
        <w:rPr>
          <w:rFonts w:ascii="宋体" w:hAnsi="宋体" w:hint="eastAsia"/>
          <w:szCs w:val="21"/>
        </w:rPr>
        <w:t>供应商名称（公章）：</w:t>
      </w:r>
    </w:p>
    <w:p w:rsidR="00087C19" w:rsidRDefault="00936156">
      <w:pPr>
        <w:spacing w:line="440" w:lineRule="exact"/>
        <w:rPr>
          <w:rFonts w:ascii="宋体" w:hAnsi="宋体"/>
          <w:szCs w:val="21"/>
        </w:rPr>
      </w:pPr>
      <w:r>
        <w:rPr>
          <w:rFonts w:ascii="宋体" w:hAnsi="宋体" w:hint="eastAsia"/>
          <w:szCs w:val="21"/>
        </w:rPr>
        <w:t xml:space="preserve">                                      </w:t>
      </w:r>
      <w:r>
        <w:rPr>
          <w:rFonts w:ascii="宋体" w:hAnsi="宋体" w:hint="eastAsia"/>
          <w:szCs w:val="21"/>
        </w:rPr>
        <w:t>授权代表签字：</w:t>
      </w:r>
      <w:r>
        <w:rPr>
          <w:rFonts w:ascii="宋体" w:hAnsi="宋体" w:hint="eastAsia"/>
          <w:szCs w:val="21"/>
        </w:rPr>
        <w:t>_______________________</w:t>
      </w:r>
    </w:p>
    <w:p w:rsidR="00087C19" w:rsidRDefault="00936156">
      <w:pPr>
        <w:spacing w:line="440" w:lineRule="exact"/>
        <w:rPr>
          <w:rFonts w:ascii="宋体" w:hAnsi="宋体"/>
          <w:szCs w:val="21"/>
        </w:rPr>
      </w:pPr>
      <w:r>
        <w:rPr>
          <w:rFonts w:ascii="宋体" w:hAnsi="宋体" w:hint="eastAsia"/>
          <w:szCs w:val="21"/>
        </w:rPr>
        <w:t xml:space="preserve">                                      </w:t>
      </w:r>
      <w:r>
        <w:rPr>
          <w:rFonts w:ascii="宋体" w:hAnsi="宋体" w:hint="eastAsia"/>
          <w:szCs w:val="21"/>
        </w:rPr>
        <w:t>日期：</w:t>
      </w:r>
      <w:r>
        <w:rPr>
          <w:rFonts w:ascii="宋体" w:hAnsi="宋体" w:hint="eastAsia"/>
          <w:szCs w:val="21"/>
        </w:rPr>
        <w:t>______</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pStyle w:val="3"/>
        <w:jc w:val="center"/>
      </w:pPr>
    </w:p>
    <w:sectPr w:rsidR="00087C19">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56" w:rsidRDefault="00936156">
      <w:r>
        <w:separator/>
      </w:r>
    </w:p>
  </w:endnote>
  <w:endnote w:type="continuationSeparator" w:id="0">
    <w:p w:rsidR="00936156" w:rsidRDefault="0093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19" w:rsidRDefault="00936156">
    <w:pPr>
      <w:pStyle w:val="af1"/>
      <w:jc w:val="center"/>
    </w:pPr>
    <w:r>
      <w:fldChar w:fldCharType="begin"/>
    </w:r>
    <w:r>
      <w:instrText>PAGE   \* MERGEFORMAT</w:instrText>
    </w:r>
    <w:r>
      <w:fldChar w:fldCharType="separate"/>
    </w:r>
    <w:r w:rsidR="005010ED">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56" w:rsidRDefault="00936156">
      <w:r>
        <w:separator/>
      </w:r>
    </w:p>
  </w:footnote>
  <w:footnote w:type="continuationSeparator" w:id="0">
    <w:p w:rsidR="00936156" w:rsidRDefault="009361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19" w:rsidRDefault="00936156">
    <w:pPr>
      <w:pStyle w:val="af3"/>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15:restartNumberingAfterBreak="0">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9E45DDA"/>
    <w:multiLevelType w:val="singleLevel"/>
    <w:tmpl w:val="59E45DDA"/>
    <w:lvl w:ilvl="0">
      <w:start w:val="1"/>
      <w:numFmt w:val="decimal"/>
      <w:suff w:val="nothing"/>
      <w:lvlText w:val="%1、"/>
      <w:lvlJc w:val="left"/>
    </w:lvl>
  </w:abstractNum>
  <w:abstractNum w:abstractNumId="3" w15:restartNumberingAfterBreak="0">
    <w:nsid w:val="59E4778C"/>
    <w:multiLevelType w:val="singleLevel"/>
    <w:tmpl w:val="59E4778C"/>
    <w:lvl w:ilvl="0">
      <w:start w:val="2"/>
      <w:numFmt w:val="chineseCounting"/>
      <w:suff w:val="nothing"/>
      <w:lvlText w:val="%1、"/>
      <w:lvlJc w:val="left"/>
    </w:lvl>
  </w:abstractNum>
  <w:abstractNum w:abstractNumId="4" w15:restartNumberingAfterBreak="0">
    <w:nsid w:val="59E80311"/>
    <w:multiLevelType w:val="singleLevel"/>
    <w:tmpl w:val="59E80311"/>
    <w:lvl w:ilvl="0">
      <w:start w:val="1"/>
      <w:numFmt w:val="decimal"/>
      <w:suff w:val="nothing"/>
      <w:lvlText w:val="%1、"/>
      <w:lvlJc w:val="left"/>
    </w:lvl>
  </w:abstractNum>
  <w:abstractNum w:abstractNumId="5" w15:restartNumberingAfterBreak="0">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6190"/>
    <w:rsid w:val="0008627B"/>
    <w:rsid w:val="00086324"/>
    <w:rsid w:val="00086512"/>
    <w:rsid w:val="00086BD7"/>
    <w:rsid w:val="00087C19"/>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206D"/>
    <w:rsid w:val="00203728"/>
    <w:rsid w:val="00206A77"/>
    <w:rsid w:val="002101F2"/>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514C"/>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4A56"/>
    <w:rsid w:val="00434FF7"/>
    <w:rsid w:val="004356C1"/>
    <w:rsid w:val="00435B90"/>
    <w:rsid w:val="00435C74"/>
    <w:rsid w:val="0043618E"/>
    <w:rsid w:val="004365E4"/>
    <w:rsid w:val="0043691C"/>
    <w:rsid w:val="004376B8"/>
    <w:rsid w:val="0043782C"/>
    <w:rsid w:val="0043795D"/>
    <w:rsid w:val="00441806"/>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04"/>
    <w:rsid w:val="00477331"/>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FC0"/>
    <w:rsid w:val="005010ED"/>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104C"/>
    <w:rsid w:val="005410CA"/>
    <w:rsid w:val="005418FB"/>
    <w:rsid w:val="00543BFB"/>
    <w:rsid w:val="005443EB"/>
    <w:rsid w:val="00544567"/>
    <w:rsid w:val="00544DE9"/>
    <w:rsid w:val="005455D4"/>
    <w:rsid w:val="00545FD0"/>
    <w:rsid w:val="005462D7"/>
    <w:rsid w:val="005466BF"/>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6D1"/>
    <w:rsid w:val="005C28D9"/>
    <w:rsid w:val="005C2C9C"/>
    <w:rsid w:val="005C3929"/>
    <w:rsid w:val="005C552E"/>
    <w:rsid w:val="005C6108"/>
    <w:rsid w:val="005C6282"/>
    <w:rsid w:val="005C6968"/>
    <w:rsid w:val="005C794A"/>
    <w:rsid w:val="005D00E3"/>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E3D"/>
    <w:rsid w:val="006970A6"/>
    <w:rsid w:val="0069766D"/>
    <w:rsid w:val="00697736"/>
    <w:rsid w:val="00697E17"/>
    <w:rsid w:val="006A03B6"/>
    <w:rsid w:val="006A0B82"/>
    <w:rsid w:val="006A14D0"/>
    <w:rsid w:val="006A1C93"/>
    <w:rsid w:val="006A3FD1"/>
    <w:rsid w:val="006A4F0D"/>
    <w:rsid w:val="006A55D8"/>
    <w:rsid w:val="006A57F3"/>
    <w:rsid w:val="006A5902"/>
    <w:rsid w:val="006A610C"/>
    <w:rsid w:val="006A6AE5"/>
    <w:rsid w:val="006A7BE0"/>
    <w:rsid w:val="006B09FD"/>
    <w:rsid w:val="006B0FFF"/>
    <w:rsid w:val="006B1B2A"/>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F10"/>
    <w:rsid w:val="0072058B"/>
    <w:rsid w:val="00720AAD"/>
    <w:rsid w:val="00720ACD"/>
    <w:rsid w:val="00720E36"/>
    <w:rsid w:val="0072144F"/>
    <w:rsid w:val="00722006"/>
    <w:rsid w:val="00722E88"/>
    <w:rsid w:val="00723C0C"/>
    <w:rsid w:val="00724701"/>
    <w:rsid w:val="00725C1E"/>
    <w:rsid w:val="00725D4B"/>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98E"/>
    <w:rsid w:val="00752EE7"/>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27FC"/>
    <w:rsid w:val="007937BC"/>
    <w:rsid w:val="007937DF"/>
    <w:rsid w:val="0079503D"/>
    <w:rsid w:val="007964FE"/>
    <w:rsid w:val="00796604"/>
    <w:rsid w:val="00796CA1"/>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317E"/>
    <w:rsid w:val="00843328"/>
    <w:rsid w:val="008433F1"/>
    <w:rsid w:val="00843CFB"/>
    <w:rsid w:val="008443A2"/>
    <w:rsid w:val="00844CF4"/>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2C0"/>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7B94"/>
    <w:rsid w:val="00917F47"/>
    <w:rsid w:val="009219AC"/>
    <w:rsid w:val="00925C75"/>
    <w:rsid w:val="00926253"/>
    <w:rsid w:val="00926B05"/>
    <w:rsid w:val="009279AA"/>
    <w:rsid w:val="009301E8"/>
    <w:rsid w:val="00930709"/>
    <w:rsid w:val="00930E03"/>
    <w:rsid w:val="009317AA"/>
    <w:rsid w:val="009320BA"/>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205A"/>
    <w:rsid w:val="00A0283C"/>
    <w:rsid w:val="00A02AD6"/>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16BB8"/>
    <w:rsid w:val="00B21E83"/>
    <w:rsid w:val="00B22F24"/>
    <w:rsid w:val="00B22F6A"/>
    <w:rsid w:val="00B234E0"/>
    <w:rsid w:val="00B2414F"/>
    <w:rsid w:val="00B2474F"/>
    <w:rsid w:val="00B25238"/>
    <w:rsid w:val="00B2536D"/>
    <w:rsid w:val="00B26014"/>
    <w:rsid w:val="00B27EB2"/>
    <w:rsid w:val="00B3052E"/>
    <w:rsid w:val="00B30CA0"/>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552"/>
    <w:rsid w:val="00B46666"/>
    <w:rsid w:val="00B46851"/>
    <w:rsid w:val="00B51C83"/>
    <w:rsid w:val="00B52416"/>
    <w:rsid w:val="00B52C80"/>
    <w:rsid w:val="00B53FF5"/>
    <w:rsid w:val="00B55058"/>
    <w:rsid w:val="00B55DDD"/>
    <w:rsid w:val="00B600D1"/>
    <w:rsid w:val="00B6281A"/>
    <w:rsid w:val="00B62CA7"/>
    <w:rsid w:val="00B63213"/>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5926"/>
    <w:rsid w:val="00BF7452"/>
    <w:rsid w:val="00BF7FB1"/>
    <w:rsid w:val="00C0058E"/>
    <w:rsid w:val="00C03322"/>
    <w:rsid w:val="00C0380A"/>
    <w:rsid w:val="00C041DB"/>
    <w:rsid w:val="00C04434"/>
    <w:rsid w:val="00C04947"/>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2FB3"/>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C7F61"/>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1660"/>
    <w:rsid w:val="00E826E0"/>
    <w:rsid w:val="00E82F72"/>
    <w:rsid w:val="00E83458"/>
    <w:rsid w:val="00E853C9"/>
    <w:rsid w:val="00E854C5"/>
    <w:rsid w:val="00E85BA0"/>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F84"/>
    <w:rsid w:val="00EA2713"/>
    <w:rsid w:val="00EA2A18"/>
    <w:rsid w:val="00EA3086"/>
    <w:rsid w:val="00EA33A2"/>
    <w:rsid w:val="00EA542E"/>
    <w:rsid w:val="00EA5581"/>
    <w:rsid w:val="00EA5FB8"/>
    <w:rsid w:val="00EA6CA6"/>
    <w:rsid w:val="00EA7B1E"/>
    <w:rsid w:val="00EB11D6"/>
    <w:rsid w:val="00EB2029"/>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6826"/>
    <w:rsid w:val="00EF6FBA"/>
    <w:rsid w:val="00EF712C"/>
    <w:rsid w:val="00EF7A3E"/>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32D7"/>
    <w:rsid w:val="00FD34D8"/>
    <w:rsid w:val="00FD4853"/>
    <w:rsid w:val="00FD588A"/>
    <w:rsid w:val="00FD631C"/>
    <w:rsid w:val="00FD6B30"/>
    <w:rsid w:val="00FD72F7"/>
    <w:rsid w:val="00FD754A"/>
    <w:rsid w:val="00FD79EA"/>
    <w:rsid w:val="00FD7ABD"/>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FB26250"/>
    <w:rsid w:val="14B55E2A"/>
    <w:rsid w:val="14D83520"/>
    <w:rsid w:val="16226CEC"/>
    <w:rsid w:val="167C3718"/>
    <w:rsid w:val="1A2967AD"/>
    <w:rsid w:val="1C8C1EF3"/>
    <w:rsid w:val="1D9E7C25"/>
    <w:rsid w:val="1DE166EC"/>
    <w:rsid w:val="23454FED"/>
    <w:rsid w:val="238E1A06"/>
    <w:rsid w:val="23B7553F"/>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E8E12EF"/>
    <w:rsid w:val="701B1457"/>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7F4EBC1E"/>
  <w15:docId w15:val="{261C569F-BA0F-4AAE-8098-ABEC30EB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qFormat="1"/>
    <w:lsdException w:name="Note Heading" w:semiHidden="1" w:unhideWhenUsed="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0">
    <w:name w:val="heading 1"/>
    <w:basedOn w:val="a1"/>
    <w:next w:val="a1"/>
    <w:link w:val="11"/>
    <w:qFormat/>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0"/>
    <w:uiPriority w:val="9"/>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0"/>
    <w:uiPriority w:val="9"/>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0"/>
    <w:uiPriority w:val="9"/>
    <w:qFormat/>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uiPriority w:val="99"/>
    <w:qFormat/>
    <w:pPr>
      <w:ind w:firstLine="420"/>
    </w:pPr>
    <w:rPr>
      <w:szCs w:val="20"/>
    </w:rPr>
  </w:style>
  <w:style w:type="paragraph" w:styleId="a7">
    <w:name w:val="caption"/>
    <w:basedOn w:val="a1"/>
    <w:next w:val="a1"/>
    <w:uiPriority w:val="35"/>
    <w:qFormat/>
    <w:pPr>
      <w:spacing w:beforeLines="50" w:afterLines="50" w:line="360" w:lineRule="auto"/>
      <w:jc w:val="center"/>
    </w:pPr>
    <w:rPr>
      <w:rFonts w:ascii="Arial" w:hAnsi="Arial" w:cs="Arial"/>
      <w:sz w:val="24"/>
      <w:szCs w:val="20"/>
    </w:rPr>
  </w:style>
  <w:style w:type="paragraph" w:styleId="a8">
    <w:name w:val="Document Map"/>
    <w:basedOn w:val="a1"/>
    <w:semiHidden/>
    <w:qFormat/>
    <w:pPr>
      <w:shd w:val="clear" w:color="auto" w:fill="000080"/>
    </w:pPr>
  </w:style>
  <w:style w:type="paragraph" w:styleId="a9">
    <w:name w:val="annotation text"/>
    <w:basedOn w:val="a1"/>
    <w:link w:val="aa"/>
    <w:uiPriority w:val="99"/>
    <w:unhideWhenUsed/>
    <w:qFormat/>
    <w:pPr>
      <w:jc w:val="left"/>
    </w:pPr>
    <w:rPr>
      <w:lang w:val="zh-CN"/>
    </w:rPr>
  </w:style>
  <w:style w:type="paragraph" w:styleId="31">
    <w:name w:val="Body Text 3"/>
    <w:basedOn w:val="a1"/>
    <w:qFormat/>
    <w:rPr>
      <w:rFonts w:ascii="楷体_GB2312" w:eastAsia="楷体_GB2312" w:hAnsi="Arial" w:cs="Arial"/>
      <w:b/>
      <w:bCs/>
      <w:color w:val="000000"/>
      <w:sz w:val="24"/>
    </w:rPr>
  </w:style>
  <w:style w:type="paragraph" w:styleId="ab">
    <w:name w:val="Body Text"/>
    <w:basedOn w:val="a1"/>
    <w:uiPriority w:val="99"/>
    <w:qFormat/>
    <w:pPr>
      <w:tabs>
        <w:tab w:val="left" w:pos="2020"/>
        <w:tab w:val="center" w:pos="4535"/>
      </w:tabs>
      <w:spacing w:line="500" w:lineRule="exact"/>
      <w:outlineLvl w:val="0"/>
    </w:pPr>
    <w:rPr>
      <w:rFonts w:ascii="华文彩云" w:eastAsia="华文彩云" w:hAnsi="宋体"/>
      <w:bCs/>
      <w:color w:val="000000"/>
      <w:sz w:val="28"/>
    </w:rPr>
  </w:style>
  <w:style w:type="paragraph" w:styleId="ac">
    <w:name w:val="Body Text Indent"/>
    <w:basedOn w:val="a1"/>
    <w:qFormat/>
    <w:pPr>
      <w:ind w:firstLine="630"/>
    </w:pPr>
    <w:rPr>
      <w:rFonts w:ascii="楷体_GB2312" w:eastAsia="楷体_GB2312"/>
      <w:sz w:val="32"/>
      <w:szCs w:val="20"/>
    </w:rPr>
  </w:style>
  <w:style w:type="paragraph" w:styleId="ad">
    <w:name w:val="Block Text"/>
    <w:basedOn w:val="a1"/>
    <w:qFormat/>
    <w:pPr>
      <w:adjustRightInd w:val="0"/>
      <w:ind w:left="420" w:right="33"/>
      <w:jc w:val="left"/>
      <w:textAlignment w:val="baseline"/>
    </w:pPr>
    <w:rPr>
      <w:kern w:val="0"/>
      <w:sz w:val="24"/>
      <w:szCs w:val="20"/>
    </w:rPr>
  </w:style>
  <w:style w:type="paragraph" w:styleId="32">
    <w:name w:val="toc 3"/>
    <w:basedOn w:val="a1"/>
    <w:next w:val="a1"/>
    <w:uiPriority w:val="39"/>
    <w:qFormat/>
    <w:pPr>
      <w:tabs>
        <w:tab w:val="right" w:leader="dot" w:pos="9344"/>
      </w:tabs>
      <w:spacing w:line="300" w:lineRule="auto"/>
    </w:pPr>
    <w:rPr>
      <w:rFonts w:ascii="楷体" w:eastAsia="楷体" w:hAnsi="楷体" w:cs="Arial"/>
      <w:b/>
      <w:szCs w:val="21"/>
    </w:rPr>
  </w:style>
  <w:style w:type="paragraph" w:styleId="ae">
    <w:name w:val="Plain Text"/>
    <w:basedOn w:val="a1"/>
    <w:link w:val="af"/>
    <w:uiPriority w:val="99"/>
    <w:qFormat/>
    <w:rPr>
      <w:rFonts w:ascii="宋体" w:hAnsi="Courier New"/>
      <w:szCs w:val="20"/>
    </w:rPr>
  </w:style>
  <w:style w:type="paragraph" w:styleId="20">
    <w:name w:val="Body Text Indent 2"/>
    <w:basedOn w:val="a1"/>
    <w:qFormat/>
    <w:pPr>
      <w:spacing w:after="120" w:line="480" w:lineRule="auto"/>
      <w:ind w:leftChars="200" w:left="420"/>
    </w:pPr>
  </w:style>
  <w:style w:type="paragraph" w:styleId="af0">
    <w:name w:val="Balloon Text"/>
    <w:basedOn w:val="a1"/>
    <w:semiHidden/>
    <w:qFormat/>
    <w:rPr>
      <w:sz w:val="18"/>
      <w:szCs w:val="18"/>
    </w:rPr>
  </w:style>
  <w:style w:type="paragraph" w:styleId="af1">
    <w:name w:val="footer"/>
    <w:basedOn w:val="a1"/>
    <w:link w:val="af2"/>
    <w:uiPriority w:val="99"/>
    <w:qFormat/>
    <w:pPr>
      <w:tabs>
        <w:tab w:val="center" w:pos="4153"/>
        <w:tab w:val="right" w:pos="8306"/>
      </w:tabs>
      <w:snapToGrid w:val="0"/>
      <w:jc w:val="left"/>
    </w:pPr>
    <w:rPr>
      <w:sz w:val="18"/>
      <w:szCs w:val="18"/>
      <w:lang w:val="zh-CN"/>
    </w:rPr>
  </w:style>
  <w:style w:type="paragraph" w:styleId="21">
    <w:name w:val="Body Text First Indent 2"/>
    <w:basedOn w:val="ac"/>
    <w:qFormat/>
    <w:pPr>
      <w:widowControl/>
      <w:spacing w:after="120"/>
      <w:ind w:leftChars="200" w:left="420" w:firstLineChars="200" w:firstLine="420"/>
    </w:pPr>
    <w:rPr>
      <w:rFonts w:ascii="仿宋_GB2312" w:eastAsia="仿宋_GB2312"/>
      <w:color w:val="FF6600"/>
      <w:sz w:val="21"/>
    </w:rPr>
  </w:style>
  <w:style w:type="paragraph" w:styleId="af3">
    <w:name w:val="header"/>
    <w:basedOn w:val="a1"/>
    <w:link w:val="af4"/>
    <w:uiPriority w:val="99"/>
    <w:qFormat/>
    <w:pPr>
      <w:pBdr>
        <w:bottom w:val="single" w:sz="6" w:space="1" w:color="auto"/>
      </w:pBdr>
      <w:tabs>
        <w:tab w:val="center" w:pos="4153"/>
        <w:tab w:val="right" w:pos="8306"/>
      </w:tabs>
      <w:snapToGrid w:val="0"/>
      <w:jc w:val="center"/>
    </w:pPr>
    <w:rPr>
      <w:sz w:val="18"/>
      <w:szCs w:val="18"/>
      <w:lang w:val="zh-CN"/>
    </w:rPr>
  </w:style>
  <w:style w:type="paragraph" w:styleId="12">
    <w:name w:val="toc 1"/>
    <w:basedOn w:val="a1"/>
    <w:next w:val="a1"/>
    <w:uiPriority w:val="39"/>
    <w:qFormat/>
    <w:rPr>
      <w:rFonts w:eastAsia="楷体"/>
      <w:b/>
      <w:sz w:val="28"/>
    </w:rPr>
  </w:style>
  <w:style w:type="paragraph" w:styleId="33">
    <w:name w:val="Body Text Indent 3"/>
    <w:basedOn w:val="a1"/>
    <w:uiPriority w:val="99"/>
    <w:qFormat/>
    <w:pPr>
      <w:ind w:firstLineChars="200" w:firstLine="420"/>
    </w:pPr>
    <w:rPr>
      <w:rFonts w:eastAsia="楷体_GB2312"/>
    </w:rPr>
  </w:style>
  <w:style w:type="paragraph" w:styleId="22">
    <w:name w:val="toc 2"/>
    <w:basedOn w:val="a1"/>
    <w:next w:val="a1"/>
    <w:semiHidden/>
    <w:qFormat/>
    <w:pPr>
      <w:ind w:leftChars="200" w:left="420"/>
    </w:pPr>
    <w:rPr>
      <w:szCs w:val="20"/>
    </w:rPr>
  </w:style>
  <w:style w:type="paragraph" w:styleId="23">
    <w:name w:val="Body Text 2"/>
    <w:basedOn w:val="a1"/>
    <w:uiPriority w:val="99"/>
    <w:qFormat/>
    <w:pPr>
      <w:spacing w:line="440" w:lineRule="exact"/>
    </w:pPr>
    <w:rPr>
      <w:rFonts w:ascii="楷体_GB2312" w:eastAsia="楷体_GB2312"/>
      <w:sz w:val="28"/>
    </w:rPr>
  </w:style>
  <w:style w:type="paragraph" w:styleId="af5">
    <w:name w:val="Normal (Web)"/>
    <w:basedOn w:val="a1"/>
    <w:qFormat/>
    <w:pPr>
      <w:widowControl/>
      <w:spacing w:before="100" w:beforeAutospacing="1" w:after="100" w:afterAutospacing="1"/>
      <w:jc w:val="left"/>
    </w:pPr>
    <w:rPr>
      <w:rFonts w:ascii="宋体" w:hAnsi="宋体" w:cs="宋体"/>
      <w:kern w:val="0"/>
      <w:sz w:val="24"/>
    </w:rPr>
  </w:style>
  <w:style w:type="paragraph" w:styleId="af6">
    <w:name w:val="Title"/>
    <w:basedOn w:val="a1"/>
    <w:next w:val="a1"/>
    <w:link w:val="af7"/>
    <w:qFormat/>
    <w:pPr>
      <w:spacing w:before="240" w:after="60"/>
      <w:jc w:val="center"/>
      <w:outlineLvl w:val="0"/>
    </w:pPr>
    <w:rPr>
      <w:rFonts w:ascii="Cambria" w:hAnsi="Cambria"/>
      <w:b/>
      <w:bCs/>
      <w:sz w:val="32"/>
      <w:szCs w:val="32"/>
      <w:lang w:val="zh-CN"/>
    </w:rPr>
  </w:style>
  <w:style w:type="character" w:styleId="af8">
    <w:name w:val="Strong"/>
    <w:uiPriority w:val="22"/>
    <w:qFormat/>
    <w:rPr>
      <w:b/>
      <w:bCs/>
    </w:rPr>
  </w:style>
  <w:style w:type="character" w:styleId="af9">
    <w:name w:val="page number"/>
    <w:basedOn w:val="a3"/>
    <w:uiPriority w:val="99"/>
    <w:qFormat/>
  </w:style>
  <w:style w:type="character" w:styleId="afa">
    <w:name w:val="FollowedHyperlink"/>
    <w:qFormat/>
    <w:rPr>
      <w:color w:val="800080"/>
      <w:u w:val="single"/>
    </w:rPr>
  </w:style>
  <w:style w:type="character" w:styleId="afb">
    <w:name w:val="Emphasis"/>
    <w:qFormat/>
    <w:rPr>
      <w:i/>
      <w:iCs/>
    </w:rPr>
  </w:style>
  <w:style w:type="character" w:styleId="afc">
    <w:name w:val="Hyperlink"/>
    <w:uiPriority w:val="99"/>
    <w:qFormat/>
    <w:rPr>
      <w:color w:val="0000FF"/>
      <w:u w:val="single"/>
    </w:rPr>
  </w:style>
  <w:style w:type="character" w:styleId="afd">
    <w:name w:val="annotation reference"/>
    <w:qFormat/>
    <w:rPr>
      <w:sz w:val="21"/>
      <w:szCs w:val="21"/>
    </w:rPr>
  </w:style>
  <w:style w:type="table" w:styleId="afe">
    <w:name w:val="Table Grid"/>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列出段落 字符"/>
    <w:link w:val="aff0"/>
    <w:qFormat/>
    <w:rPr>
      <w:rFonts w:ascii="Calibri" w:hAnsi="Calibri"/>
      <w:kern w:val="2"/>
      <w:sz w:val="21"/>
      <w:szCs w:val="22"/>
    </w:rPr>
  </w:style>
  <w:style w:type="paragraph" w:styleId="aff0">
    <w:name w:val="List Paragraph"/>
    <w:basedOn w:val="a1"/>
    <w:link w:val="aff"/>
    <w:qFormat/>
    <w:pPr>
      <w:ind w:firstLineChars="200" w:firstLine="420"/>
    </w:pPr>
    <w:rPr>
      <w:rFonts w:ascii="Calibri" w:hAnsi="Calibri"/>
      <w:szCs w:val="22"/>
      <w:lang w:val="zh-CN"/>
    </w:rPr>
  </w:style>
  <w:style w:type="character" w:customStyle="1" w:styleId="af">
    <w:name w:val="纯文本 字符"/>
    <w:link w:val="ae"/>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af2">
    <w:name w:val="页脚 字符"/>
    <w:link w:val="af1"/>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af7">
    <w:name w:val="标题 字符"/>
    <w:link w:val="af6"/>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1">
    <w:name w:val="标题 1 字符"/>
    <w:link w:val="10"/>
    <w:qFormat/>
    <w:rPr>
      <w:b/>
      <w:bCs/>
      <w:kern w:val="44"/>
      <w:sz w:val="44"/>
      <w:szCs w:val="44"/>
    </w:rPr>
  </w:style>
  <w:style w:type="character" w:customStyle="1" w:styleId="apple-converted-space">
    <w:name w:val="apple-converted-space"/>
    <w:qFormat/>
  </w:style>
  <w:style w:type="character" w:customStyle="1" w:styleId="2Char">
    <w:name w:val="标题 2 Char"/>
    <w:uiPriority w:val="9"/>
    <w:qFormat/>
    <w:rPr>
      <w:rFonts w:ascii="Arial" w:eastAsia="黑体" w:hAnsi="Arial"/>
      <w:b/>
      <w:kern w:val="2"/>
      <w:sz w:val="32"/>
      <w:lang w:val="en-US" w:eastAsia="zh-CN"/>
    </w:rPr>
  </w:style>
  <w:style w:type="character" w:customStyle="1" w:styleId="af4">
    <w:name w:val="页眉 字符"/>
    <w:link w:val="af3"/>
    <w:uiPriority w:val="99"/>
    <w:qFormat/>
    <w:rPr>
      <w:kern w:val="2"/>
      <w:sz w:val="18"/>
      <w:szCs w:val="18"/>
    </w:rPr>
  </w:style>
  <w:style w:type="character" w:customStyle="1" w:styleId="50">
    <w:name w:val="标题 5 字符"/>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0">
    <w:name w:val="标题 3 字符"/>
    <w:link w:val="3"/>
    <w:uiPriority w:val="9"/>
    <w:qFormat/>
    <w:rPr>
      <w:rFonts w:ascii="Arial" w:hAnsi="Arial"/>
      <w:b/>
      <w:kern w:val="2"/>
      <w:sz w:val="32"/>
    </w:rPr>
  </w:style>
  <w:style w:type="character" w:customStyle="1" w:styleId="style4">
    <w:name w:val="style4"/>
    <w:qFormat/>
  </w:style>
  <w:style w:type="character" w:customStyle="1" w:styleId="40">
    <w:name w:val="标题 4 字符"/>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aa">
    <w:name w:val="批注文字 字符"/>
    <w:link w:val="a9"/>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f1">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f2">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Pr>
      <w:rFonts w:ascii="Tahoma" w:hAnsi="Tahoma"/>
      <w:sz w:val="24"/>
    </w:rPr>
  </w:style>
  <w:style w:type="paragraph" w:customStyle="1" w:styleId="Char1">
    <w:name w:val="正文（缩进） Char1"/>
    <w:basedOn w:val="a1"/>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3">
    <w:name w:val="列出段落1"/>
    <w:basedOn w:val="a1"/>
    <w:unhideWhenUsed/>
    <w:qFormat/>
    <w:pPr>
      <w:ind w:firstLineChars="200" w:firstLine="420"/>
    </w:pPr>
  </w:style>
  <w:style w:type="paragraph" w:customStyle="1" w:styleId="CharCharCharChar">
    <w:name w:val="Char Char Char Char"/>
    <w:basedOn w:val="a8"/>
    <w:pPr>
      <w:adjustRightInd w:val="0"/>
      <w:snapToGrid w:val="0"/>
      <w:spacing w:line="360" w:lineRule="auto"/>
    </w:pPr>
    <w:rPr>
      <w:rFonts w:ascii="Tahoma" w:hAnsi="Tahoma"/>
      <w:sz w:val="24"/>
    </w:rPr>
  </w:style>
  <w:style w:type="paragraph" w:customStyle="1" w:styleId="Char10">
    <w:name w:val="Char1"/>
    <w:basedOn w:val="a1"/>
    <w:qFormat/>
    <w:pPr>
      <w:tabs>
        <w:tab w:val="left" w:pos="840"/>
      </w:tabs>
      <w:ind w:left="840" w:hanging="420"/>
    </w:pPr>
    <w:rPr>
      <w:sz w:val="24"/>
    </w:rPr>
  </w:style>
  <w:style w:type="paragraph" w:customStyle="1" w:styleId="CharCharChar1CharCharCharChar">
    <w:name w:val="Char Char Char1 Char Char Char Char"/>
    <w:basedOn w:val="a1"/>
    <w:pPr>
      <w:widowControl/>
      <w:spacing w:after="160" w:line="240" w:lineRule="exact"/>
      <w:jc w:val="left"/>
    </w:pPr>
    <w:rPr>
      <w:rFonts w:ascii="宋体" w:hAnsi="宋体"/>
      <w:b/>
      <w:kern w:val="0"/>
      <w:sz w:val="28"/>
      <w:szCs w:val="28"/>
    </w:rPr>
  </w:style>
  <w:style w:type="paragraph" w:customStyle="1" w:styleId="1">
    <w:name w:val="标题1"/>
    <w:basedOn w:val="10"/>
    <w:next w:val="a1"/>
    <w:pPr>
      <w:numPr>
        <w:numId w:val="3"/>
      </w:numPr>
      <w:adjustRightInd w:val="0"/>
      <w:spacing w:line="578" w:lineRule="atLeast"/>
      <w:jc w:val="left"/>
      <w:textAlignment w:val="baseline"/>
    </w:pPr>
  </w:style>
  <w:style w:type="paragraph" w:customStyle="1" w:styleId="aff3">
    <w:name w:val="正文（无缩进）"/>
    <w:basedOn w:val="a1"/>
    <w:qFormat/>
    <w:pPr>
      <w:spacing w:line="360" w:lineRule="auto"/>
    </w:pPr>
    <w:rPr>
      <w:rFonts w:ascii="Calibri" w:hAnsi="Calibri"/>
      <w:sz w:val="24"/>
      <w:szCs w:val="21"/>
    </w:rPr>
  </w:style>
  <w:style w:type="paragraph" w:customStyle="1" w:styleId="Char2">
    <w:name w:val="Char2"/>
    <w:basedOn w:val="a1"/>
    <w:pPr>
      <w:tabs>
        <w:tab w:val="left" w:pos="420"/>
      </w:tabs>
      <w:ind w:left="420" w:firstLineChars="200" w:hanging="420"/>
      <w:jc w:val="left"/>
    </w:pPr>
    <w:rPr>
      <w:szCs w:val="20"/>
    </w:rPr>
  </w:style>
  <w:style w:type="paragraph" w:customStyle="1" w:styleId="aff4">
    <w:name w:val="普通正文"/>
    <w:basedOn w:val="a1"/>
    <w:pPr>
      <w:adjustRightInd w:val="0"/>
      <w:spacing w:before="120" w:after="120" w:line="360" w:lineRule="auto"/>
      <w:ind w:firstLine="480"/>
      <w:jc w:val="left"/>
      <w:textAlignment w:val="baseline"/>
    </w:pPr>
    <w:rPr>
      <w:rFonts w:ascii="Arial" w:hAnsi="Arial"/>
      <w:kern w:val="0"/>
      <w:sz w:val="24"/>
    </w:rPr>
  </w:style>
  <w:style w:type="table" w:customStyle="1" w:styleId="14">
    <w:name w:val="网格型1"/>
    <w:basedOn w:val="a4"/>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缩进 字符"/>
    <w:link w:val="a2"/>
    <w:uiPriority w:val="99"/>
    <w:locked/>
    <w:rPr>
      <w:kern w:val="2"/>
      <w:sz w:val="21"/>
    </w:rPr>
  </w:style>
  <w:style w:type="paragraph" w:customStyle="1" w:styleId="24">
    <w:name w:val="正文2"/>
    <w:basedOn w:val="a1"/>
    <w:qFormat/>
    <w:pPr>
      <w:spacing w:before="240" w:after="240" w:line="300" w:lineRule="auto"/>
      <w:ind w:firstLineChars="200" w:firstLine="200"/>
    </w:pPr>
    <w:rPr>
      <w:rFonts w:ascii="仿宋" w:eastAsia="仿宋" w:hAnsi="仿宋" w:cs="仿宋"/>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NTKO</cp:lastModifiedBy>
  <cp:revision>3</cp:revision>
  <cp:lastPrinted>2018-06-27T04:50:00Z</cp:lastPrinted>
  <dcterms:created xsi:type="dcterms:W3CDTF">2019-02-27T00:53:00Z</dcterms:created>
  <dcterms:modified xsi:type="dcterms:W3CDTF">2019-02-27T00:54:00Z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