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A7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6"/>
          <w:szCs w:val="44"/>
          <w:lang w:val="en-US" w:eastAsia="zh-CN"/>
        </w:rPr>
        <w:t>2026年度</w:t>
      </w:r>
      <w:r>
        <w:rPr>
          <w:rFonts w:hint="default" w:ascii="Times New Roman" w:hAnsi="Times New Roman" w:eastAsia="方正小标宋_GBK" w:cs="Times New Roman"/>
          <w:sz w:val="36"/>
          <w:szCs w:val="44"/>
          <w:lang w:val="en-US" w:eastAsia="zh-CN"/>
        </w:rPr>
        <w:t>南京市开放与远程教育研究选题指南</w:t>
      </w:r>
      <w:bookmarkStart w:id="0" w:name="_GoBack"/>
      <w:bookmarkEnd w:id="0"/>
    </w:p>
    <w:p w14:paraId="0421D8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</w:rPr>
      </w:pPr>
    </w:p>
    <w:p w14:paraId="7B2CE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一、教育强国与学习型社会建设</w:t>
      </w:r>
    </w:p>
    <w:p w14:paraId="5F4C0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终身教育服务南京产业人才发展的机制与路径研究</w:t>
      </w:r>
    </w:p>
    <w:p w14:paraId="7765F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泛在可及的终身教育体系与南京学习型城市建设实践路径研究</w:t>
      </w:r>
    </w:p>
    <w:p w14:paraId="2635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职业教育、高等教育、继续教育协同创新研究</w:t>
      </w:r>
    </w:p>
    <w:p w14:paraId="69F95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人口结构变化与终身教育资源配置研究</w:t>
      </w:r>
    </w:p>
    <w:p w14:paraId="0DF44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南京终身教育公共服务资源均衡配置与供给优化研究</w:t>
      </w:r>
    </w:p>
    <w:p w14:paraId="7A8D9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二、人工智能与教育数字化转型</w:t>
      </w:r>
    </w:p>
    <w:p w14:paraId="1E6E5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生成式人工智能赋能开放教育教学场景创新与成效评估研究</w:t>
      </w:r>
    </w:p>
    <w:p w14:paraId="74175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开放教育“师—生—机”协同教学模式与实施效果研究</w:t>
      </w:r>
    </w:p>
    <w:p w14:paraId="44B95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教育大模型与智能体的教学融入及评价研究</w:t>
      </w:r>
    </w:p>
    <w:p w14:paraId="507F9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多模态学习分析与学习者建模的应用研究</w:t>
      </w:r>
    </w:p>
    <w:p w14:paraId="6EB7F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智能学习环境设计与成人学习者个性化学习路径生成机制研究</w:t>
      </w:r>
    </w:p>
    <w:p w14:paraId="6445C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三、开放与远程教育创新发展</w:t>
      </w:r>
    </w:p>
    <w:p w14:paraId="16213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开放教育与职业教育深度融合、学分互认路径研究</w:t>
      </w:r>
    </w:p>
    <w:p w14:paraId="25353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南京都市圈开放大学体系协同发展机制与资源共享研究</w:t>
      </w:r>
    </w:p>
    <w:p w14:paraId="78BA2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数智化背景下开放教育课程资源共建共享研究</w:t>
      </w:r>
    </w:p>
    <w:p w14:paraId="7A0F3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开放教育、社区教育与老年教育协同发展及分类质量评价研究</w:t>
      </w:r>
    </w:p>
    <w:p w14:paraId="5B6F2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南京智慧方志馆等公共文化数字资源融入终身教育的路径研究</w:t>
      </w:r>
    </w:p>
    <w:p w14:paraId="5BFD4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老龄友好型终身学习服务体系智能化构建研究</w:t>
      </w:r>
    </w:p>
    <w:p w14:paraId="5FB0B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7.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面向弱势群体的无障碍数字学习环境建设与数字鸿沟弥合研究</w:t>
      </w:r>
    </w:p>
    <w:p w14:paraId="2F6A9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四、教育技术学理论与应用</w:t>
      </w:r>
    </w:p>
    <w:p w14:paraId="0DFFE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智能教育场域下“人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eastAsia="zh-CN"/>
        </w:rPr>
        <w:t>－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技”关系重构与学习科学理论应用研究</w:t>
      </w:r>
    </w:p>
    <w:p w14:paraId="7C1CE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XR/数字孪生沉浸式学习环境的设计与开放教育场景应用研究</w:t>
      </w:r>
    </w:p>
    <w:p w14:paraId="212EE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智能环境下学习发生机制与学习成效影响因素研究</w:t>
      </w:r>
    </w:p>
    <w:p w14:paraId="1C8C4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开放教育本土实践经验提炼与理论应用研究</w:t>
      </w:r>
    </w:p>
    <w:p w14:paraId="7FE7C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面向成人学习需求的智慧学习中心空间与服务模式研究</w:t>
      </w:r>
    </w:p>
    <w:p w14:paraId="3FA5F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6.开放教育线上线下混合式教学模式与质量提升研究</w:t>
      </w:r>
    </w:p>
    <w:p w14:paraId="6BF4F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五、教师与学习者数字能力建设</w:t>
      </w:r>
    </w:p>
    <w:p w14:paraId="05BC2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智能时代教育教师角色转变与专业发展支持机制研究</w:t>
      </w:r>
    </w:p>
    <w:p w14:paraId="4EC7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开放教育教师数字素养提升关键机制与实践路径研究</w:t>
      </w:r>
    </w:p>
    <w:p w14:paraId="3186D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成人学习者数字素养与在线学习行为研究</w:t>
      </w:r>
    </w:p>
    <w:p w14:paraId="1835C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AI赋能开放教育教师教研创新与专业发展的实证研究</w:t>
      </w:r>
    </w:p>
    <w:p w14:paraId="39A79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5.成人学习者在线学习持续参与的影响因素与支持策略研究</w:t>
      </w:r>
    </w:p>
    <w:p w14:paraId="664BC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六、教育治理、伦理与风险防控</w:t>
      </w:r>
    </w:p>
    <w:p w14:paraId="74211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“十五五”时期南京终身教育公共服务体系建设路径研究</w:t>
      </w:r>
    </w:p>
    <w:p w14:paraId="2C983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人工智能赋能教育变革的政策规制与治理研究</w:t>
      </w:r>
    </w:p>
    <w:p w14:paraId="50605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教育评价改革与成人继续教育创新人才培养研究</w:t>
      </w:r>
    </w:p>
    <w:p w14:paraId="1195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国际终身教育政策与实践对南京终身教育发展的启示研究</w:t>
      </w:r>
    </w:p>
    <w:p w14:paraId="1533B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教育算法治理：算法透明、问责机制在开放教育场景的应用研究</w:t>
      </w:r>
    </w:p>
    <w:p w14:paraId="2845D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终身教育场景下学习者数据隐私保护、信息安全治理研究</w:t>
      </w:r>
    </w:p>
    <w:p w14:paraId="58B95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7.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人机共生视域下开放教育伦理边界与价值引导研究</w:t>
      </w:r>
    </w:p>
    <w:p w14:paraId="4F664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8.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数智技术准入规范、伦理风险防控与多元协同教育治理研究</w:t>
      </w:r>
    </w:p>
    <w:p w14:paraId="2CC87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七、科学教育、文化育人与国际交流</w:t>
      </w:r>
    </w:p>
    <w:p w14:paraId="6FF7C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社区教育中科学素养与人文素养融合培育研究</w:t>
      </w:r>
    </w:p>
    <w:p w14:paraId="2E800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社区教育支持家庭教育的协同机制研究</w:t>
      </w:r>
    </w:p>
    <w:p w14:paraId="78EC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开放教育促进在职学习者岗位创新能力提升的实践研究</w:t>
      </w:r>
    </w:p>
    <w:p w14:paraId="71A0A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南京终身教育数字化实践的案例研究与国际比较</w:t>
      </w:r>
    </w:p>
    <w:sectPr>
      <w:pgSz w:w="11906" w:h="16838"/>
      <w:pgMar w:top="1440" w:right="1474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64B2E4-085B-4ECB-8EDE-7CC819643E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4FA99E2-B246-47C3-A844-2ADE986B07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CE9D85B-3766-40CA-A32B-938ECDB493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yMmY0ZDBjN2FjYWRiZjkxOTZjMGI0ZTQ2ZDVmNDAifQ=="/>
    <w:docVar w:name="KSO_WPS_MARK_KEY" w:val="b2678be3-053e-4e35-837e-f73a757e69c7"/>
  </w:docVars>
  <w:rsids>
    <w:rsidRoot w:val="00000000"/>
    <w:rsid w:val="001121A4"/>
    <w:rsid w:val="01BD17FD"/>
    <w:rsid w:val="01DF5C17"/>
    <w:rsid w:val="0A5B1BB3"/>
    <w:rsid w:val="0EAC50D3"/>
    <w:rsid w:val="0FA1450C"/>
    <w:rsid w:val="12CD171B"/>
    <w:rsid w:val="13734411"/>
    <w:rsid w:val="15C26167"/>
    <w:rsid w:val="17E51CA9"/>
    <w:rsid w:val="1B302BE8"/>
    <w:rsid w:val="1F5F040C"/>
    <w:rsid w:val="208970DD"/>
    <w:rsid w:val="242552B4"/>
    <w:rsid w:val="262275D1"/>
    <w:rsid w:val="2C5B55EB"/>
    <w:rsid w:val="2E8452CD"/>
    <w:rsid w:val="30817D16"/>
    <w:rsid w:val="32D574BC"/>
    <w:rsid w:val="352073D1"/>
    <w:rsid w:val="36FA25D0"/>
    <w:rsid w:val="37EA45E5"/>
    <w:rsid w:val="38F73D8E"/>
    <w:rsid w:val="3AFC544C"/>
    <w:rsid w:val="3C82257D"/>
    <w:rsid w:val="3DC07D87"/>
    <w:rsid w:val="3DD31485"/>
    <w:rsid w:val="40041DC9"/>
    <w:rsid w:val="41A82C28"/>
    <w:rsid w:val="47571378"/>
    <w:rsid w:val="48FD3838"/>
    <w:rsid w:val="49FB423D"/>
    <w:rsid w:val="4C1B1AEA"/>
    <w:rsid w:val="4CAF57B3"/>
    <w:rsid w:val="4D814A59"/>
    <w:rsid w:val="4FB2176B"/>
    <w:rsid w:val="512A5412"/>
    <w:rsid w:val="52F2204A"/>
    <w:rsid w:val="55D32512"/>
    <w:rsid w:val="55D342C0"/>
    <w:rsid w:val="56BE6D1E"/>
    <w:rsid w:val="5B2467F1"/>
    <w:rsid w:val="5CA933F2"/>
    <w:rsid w:val="5FE64BF0"/>
    <w:rsid w:val="63097F13"/>
    <w:rsid w:val="63A67150"/>
    <w:rsid w:val="657D7DA4"/>
    <w:rsid w:val="65817895"/>
    <w:rsid w:val="670F3AA3"/>
    <w:rsid w:val="67AD3D48"/>
    <w:rsid w:val="6A7C062B"/>
    <w:rsid w:val="6B6A2B79"/>
    <w:rsid w:val="714B5D31"/>
    <w:rsid w:val="716F48DE"/>
    <w:rsid w:val="73C53042"/>
    <w:rsid w:val="73D74B24"/>
    <w:rsid w:val="74FA5AC9"/>
    <w:rsid w:val="77DC726F"/>
    <w:rsid w:val="7C094CAC"/>
    <w:rsid w:val="7E49635E"/>
    <w:rsid w:val="7EF0118F"/>
    <w:rsid w:val="7F68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7cbe9157-8730-4fb5-bbe0-0f8492b1a6f3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DFFE64F</paraID>
      <start>11</start>
      <end>12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4396e3e-3044-4ef2-9114-dd55834558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1072</Words>
  <Characters>1120</Characters>
  <Lines>0</Lines>
  <Paragraphs>0</Paragraphs>
  <TotalTime>0</TotalTime>
  <ScaleCrop>false</ScaleCrop>
  <LinksUpToDate>false</LinksUpToDate>
  <CharactersWithSpaces>1120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2024-09-10T02:39:00Z</dcterms:created>
  <dc:creator>Huawei</dc:creator>
  <cp:lastModifiedBy>姚登旺</cp:lastModifiedBy>
  <dcterms:modified xsi:type="dcterms:W3CDTF">2026-10-16T01:21:08Z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78EC4A9184E744F388E42CD7658347A3_13</vt:lpwstr>
  </property>
  <property fmtid="{D5CDD505-2E9C-101B-9397-08002B2CF9AE}" pid="4" name="KSOTemplateDocerSaveRecord">
    <vt:lpwstr>eyJoZGlkIjoiNWEyMmY0ZDBjN2FjYWRiZjkxOTZjMGI0ZTQ2ZDVmNDAiLCJ1c2VySWQiOiIxNDc3MDY3NjQ2In0=</vt:lpwstr>
  </property>
</Properties>
</file>